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F9D6C" w14:textId="77777777" w:rsidR="00BF5B76" w:rsidRPr="00BF5B76" w:rsidRDefault="00000000" w:rsidP="00BF5B76">
      <w:pPr>
        <w:spacing w:line="480" w:lineRule="auto"/>
        <w:jc w:val="center"/>
        <w:rPr>
          <w:rFonts w:ascii="Arial" w:hAnsi="Arial" w:cs="Arial"/>
          <w:b/>
        </w:rPr>
      </w:pPr>
      <w:sdt>
        <w:sdtPr>
          <w:rPr>
            <w:rFonts w:ascii="Arial" w:hAnsi="Arial" w:cs="Arial"/>
          </w:rPr>
          <w:tag w:val="goog_rdk_1"/>
          <w:id w:val="2029824354"/>
        </w:sdtPr>
        <w:sdtContent>
          <w:r w:rsidR="00BF5B76" w:rsidRPr="00BF5B76">
            <w:rPr>
              <w:rFonts w:ascii="Arial" w:hAnsi="Arial" w:cs="Arial"/>
              <w:b/>
            </w:rPr>
            <w:t>Translating Prognostic Quantification of c-MYC and BCL2 from Tissue Microarrays to Whole Slide Images in Diffuse Large B-cell Lymphoma using Deep Learning</w:t>
          </w:r>
        </w:sdtContent>
      </w:sdt>
      <w:sdt>
        <w:sdtPr>
          <w:rPr>
            <w:rFonts w:ascii="Arial" w:hAnsi="Arial" w:cs="Arial"/>
          </w:rPr>
          <w:tag w:val="goog_rdk_2"/>
          <w:id w:val="1944251760"/>
        </w:sdtPr>
        <w:sdtContent/>
      </w:sdt>
    </w:p>
    <w:p w14:paraId="22FF6418" w14:textId="77777777" w:rsidR="00527C4E" w:rsidRPr="00BF5B76" w:rsidRDefault="00527C4E" w:rsidP="00BF5B76">
      <w:pPr>
        <w:spacing w:line="480" w:lineRule="auto"/>
        <w:jc w:val="center"/>
        <w:rPr>
          <w:rFonts w:ascii="Arial" w:hAnsi="Arial" w:cs="Arial"/>
        </w:rPr>
      </w:pPr>
    </w:p>
    <w:p w14:paraId="3C562D14" w14:textId="77777777" w:rsidR="00BF5B76" w:rsidRPr="00BF5B76" w:rsidRDefault="00BF5B76" w:rsidP="00BF5B76">
      <w:pPr>
        <w:spacing w:line="480" w:lineRule="auto"/>
        <w:jc w:val="center"/>
        <w:rPr>
          <w:rFonts w:ascii="Arial" w:hAnsi="Arial" w:cs="Arial"/>
        </w:rPr>
      </w:pPr>
    </w:p>
    <w:p w14:paraId="201ADD01" w14:textId="46D4B79B" w:rsidR="00BF5B76" w:rsidRDefault="00BF5B76" w:rsidP="00BF5B76">
      <w:pPr>
        <w:spacing w:line="480" w:lineRule="auto"/>
        <w:jc w:val="center"/>
        <w:rPr>
          <w:rFonts w:ascii="Arial" w:hAnsi="Arial" w:cs="Arial"/>
          <w:b/>
          <w:vertAlign w:val="superscript"/>
        </w:rPr>
      </w:pPr>
      <w:r w:rsidRPr="00BF5B76">
        <w:rPr>
          <w:rFonts w:ascii="Arial" w:hAnsi="Arial" w:cs="Arial"/>
          <w:b/>
        </w:rPr>
        <w:t>Thomas E. Tavolara*</w:t>
      </w:r>
      <w:r w:rsidRPr="00BF5B76">
        <w:rPr>
          <w:rFonts w:ascii="Arial" w:hAnsi="Arial" w:cs="Arial"/>
          <w:b/>
          <w:vertAlign w:val="superscript"/>
        </w:rPr>
        <w:t>1</w:t>
      </w:r>
      <w:r w:rsidRPr="00BF5B76">
        <w:rPr>
          <w:rFonts w:ascii="Arial" w:hAnsi="Arial" w:cs="Arial"/>
          <w:b/>
        </w:rPr>
        <w:t>, M. Khalid Khan Niazi</w:t>
      </w:r>
      <w:r w:rsidRPr="00BF5B76">
        <w:rPr>
          <w:rFonts w:ascii="Arial" w:hAnsi="Arial" w:cs="Arial"/>
          <w:b/>
          <w:vertAlign w:val="superscript"/>
        </w:rPr>
        <w:t>1</w:t>
      </w:r>
      <w:r w:rsidRPr="00BF5B76">
        <w:rPr>
          <w:rFonts w:ascii="Arial" w:hAnsi="Arial" w:cs="Arial"/>
          <w:b/>
        </w:rPr>
        <w:t xml:space="preserve">, </w:t>
      </w:r>
      <w:r w:rsidR="00CA19D3">
        <w:rPr>
          <w:rFonts w:ascii="Arial" w:hAnsi="Arial" w:cs="Arial"/>
          <w:b/>
        </w:rPr>
        <w:t>Andrew L. Feldman</w:t>
      </w:r>
      <w:r w:rsidR="00CA19D3" w:rsidRPr="00CA19D3">
        <w:rPr>
          <w:rFonts w:ascii="Arial" w:hAnsi="Arial" w:cs="Arial"/>
          <w:b/>
          <w:vertAlign w:val="superscript"/>
        </w:rPr>
        <w:t>2</w:t>
      </w:r>
      <w:r w:rsidR="00CA19D3">
        <w:rPr>
          <w:rFonts w:ascii="Arial" w:hAnsi="Arial" w:cs="Arial"/>
          <w:b/>
        </w:rPr>
        <w:t xml:space="preserve">, </w:t>
      </w:r>
      <w:r w:rsidRPr="00BF5B76">
        <w:rPr>
          <w:rFonts w:ascii="Arial" w:hAnsi="Arial" w:cs="Arial"/>
          <w:b/>
        </w:rPr>
        <w:t>David L. Jaye</w:t>
      </w:r>
      <w:r w:rsidR="00CA19D3">
        <w:rPr>
          <w:rFonts w:ascii="Arial" w:hAnsi="Arial" w:cs="Arial"/>
          <w:b/>
          <w:vertAlign w:val="superscript"/>
        </w:rPr>
        <w:t>3</w:t>
      </w:r>
      <w:r w:rsidRPr="00BF5B76">
        <w:rPr>
          <w:rFonts w:ascii="Arial" w:hAnsi="Arial" w:cs="Arial"/>
          <w:b/>
        </w:rPr>
        <w:t>, Christopher Flowers</w:t>
      </w:r>
      <w:r w:rsidR="00CA19D3">
        <w:rPr>
          <w:rFonts w:ascii="Arial" w:hAnsi="Arial" w:cs="Arial"/>
          <w:b/>
          <w:vertAlign w:val="superscript"/>
        </w:rPr>
        <w:t>4</w:t>
      </w:r>
      <w:r w:rsidRPr="00BF5B76">
        <w:rPr>
          <w:rFonts w:ascii="Arial" w:hAnsi="Arial" w:cs="Arial"/>
          <w:b/>
        </w:rPr>
        <w:t xml:space="preserve">, Lee </w:t>
      </w:r>
      <w:r>
        <w:rPr>
          <w:rFonts w:ascii="Arial" w:hAnsi="Arial" w:cs="Arial"/>
          <w:b/>
        </w:rPr>
        <w:t xml:space="preserve">A.D. </w:t>
      </w:r>
      <w:r w:rsidRPr="00BF5B76">
        <w:rPr>
          <w:rFonts w:ascii="Arial" w:hAnsi="Arial" w:cs="Arial"/>
          <w:b/>
        </w:rPr>
        <w:t>Cooper</w:t>
      </w:r>
      <w:r w:rsidR="00CA19D3">
        <w:rPr>
          <w:rFonts w:ascii="Arial" w:hAnsi="Arial" w:cs="Arial"/>
          <w:b/>
          <w:vertAlign w:val="superscript"/>
        </w:rPr>
        <w:t>5</w:t>
      </w:r>
      <w:r w:rsidRPr="00BF5B76">
        <w:rPr>
          <w:rFonts w:ascii="Arial" w:hAnsi="Arial" w:cs="Arial"/>
          <w:b/>
        </w:rPr>
        <w:t xml:space="preserve"> and Metin N. Gurcan</w:t>
      </w:r>
      <w:r w:rsidRPr="00BF5B76">
        <w:rPr>
          <w:rFonts w:ascii="Arial" w:hAnsi="Arial" w:cs="Arial"/>
          <w:b/>
          <w:vertAlign w:val="superscript"/>
        </w:rPr>
        <w:t>1</w:t>
      </w:r>
    </w:p>
    <w:p w14:paraId="25CCFE81" w14:textId="77777777" w:rsidR="00BF5B76" w:rsidRDefault="00BF5B76" w:rsidP="00BF5B76">
      <w:pPr>
        <w:spacing w:line="480" w:lineRule="auto"/>
        <w:jc w:val="center"/>
        <w:rPr>
          <w:rFonts w:ascii="Arial" w:hAnsi="Arial" w:cs="Arial"/>
          <w:b/>
          <w:vertAlign w:val="superscript"/>
        </w:rPr>
      </w:pPr>
    </w:p>
    <w:p w14:paraId="7208379B" w14:textId="07179797" w:rsidR="00BF5B76" w:rsidRPr="00BF5B76" w:rsidRDefault="00BF5B76" w:rsidP="00BF5B76">
      <w:pPr>
        <w:spacing w:line="480" w:lineRule="auto"/>
        <w:jc w:val="center"/>
        <w:rPr>
          <w:rFonts w:ascii="Arial" w:hAnsi="Arial" w:cs="Arial"/>
        </w:rPr>
      </w:pPr>
      <w:r w:rsidRPr="00BF5B76">
        <w:rPr>
          <w:rFonts w:ascii="Arial" w:hAnsi="Arial" w:cs="Arial"/>
          <w:vertAlign w:val="superscript"/>
        </w:rPr>
        <w:t>1</w:t>
      </w:r>
      <w:r w:rsidRPr="00BF5B76">
        <w:rPr>
          <w:rFonts w:ascii="Arial" w:hAnsi="Arial" w:cs="Arial"/>
        </w:rPr>
        <w:t>Center for Biomedical Informatics, Wake Forest University School of Medicine</w:t>
      </w:r>
      <w:r>
        <w:rPr>
          <w:rFonts w:ascii="Arial" w:hAnsi="Arial" w:cs="Arial"/>
        </w:rPr>
        <w:t>, Winston-Salem, NC USA</w:t>
      </w:r>
    </w:p>
    <w:p w14:paraId="0F3BDBE0" w14:textId="0224C107" w:rsidR="00CA19D3" w:rsidRDefault="00CA19D3" w:rsidP="00BF5B76">
      <w:pPr>
        <w:spacing w:line="480" w:lineRule="auto"/>
        <w:jc w:val="center"/>
        <w:rPr>
          <w:rFonts w:ascii="Arial" w:hAnsi="Arial" w:cs="Arial"/>
          <w:vertAlign w:val="superscript"/>
        </w:rPr>
      </w:pPr>
      <w:r w:rsidRPr="00BF5B76">
        <w:rPr>
          <w:rFonts w:ascii="Arial" w:hAnsi="Arial" w:cs="Arial"/>
          <w:vertAlign w:val="superscript"/>
        </w:rPr>
        <w:t>2</w:t>
      </w:r>
      <w:r w:rsidRPr="00BF5B76">
        <w:rPr>
          <w:rFonts w:ascii="Arial" w:hAnsi="Arial" w:cs="Arial"/>
        </w:rPr>
        <w:t>Department of Laboratory Medicine</w:t>
      </w:r>
      <w:r>
        <w:rPr>
          <w:rFonts w:ascii="Arial" w:hAnsi="Arial" w:cs="Arial"/>
        </w:rPr>
        <w:t xml:space="preserve"> and Pathology</w:t>
      </w:r>
      <w:r w:rsidRPr="00BF5B76">
        <w:rPr>
          <w:rFonts w:ascii="Arial" w:hAnsi="Arial" w:cs="Arial"/>
        </w:rPr>
        <w:t xml:space="preserve">, </w:t>
      </w:r>
      <w:r>
        <w:rPr>
          <w:rFonts w:ascii="Arial" w:hAnsi="Arial" w:cs="Arial"/>
        </w:rPr>
        <w:t>Mayo Clinic, Rochester, MN USA</w:t>
      </w:r>
    </w:p>
    <w:p w14:paraId="404A21A8" w14:textId="470BEF53" w:rsidR="00BF5B76" w:rsidRPr="00BF5B76" w:rsidRDefault="00CA19D3" w:rsidP="00BF5B76">
      <w:pPr>
        <w:spacing w:line="480" w:lineRule="auto"/>
        <w:jc w:val="center"/>
        <w:rPr>
          <w:rFonts w:ascii="Arial" w:hAnsi="Arial" w:cs="Arial"/>
        </w:rPr>
      </w:pPr>
      <w:r>
        <w:rPr>
          <w:rFonts w:ascii="Arial" w:hAnsi="Arial" w:cs="Arial"/>
          <w:vertAlign w:val="superscript"/>
        </w:rPr>
        <w:t>3</w:t>
      </w:r>
      <w:r w:rsidR="00BF5B76" w:rsidRPr="00BF5B76">
        <w:rPr>
          <w:rFonts w:ascii="Arial" w:hAnsi="Arial" w:cs="Arial"/>
        </w:rPr>
        <w:t>Department of Pathology and Laboratory Medicine, Emory University School of Medicine</w:t>
      </w:r>
      <w:r w:rsidR="00BF5B76">
        <w:rPr>
          <w:rFonts w:ascii="Arial" w:hAnsi="Arial" w:cs="Arial"/>
        </w:rPr>
        <w:t>, Atlanta, GA USA</w:t>
      </w:r>
    </w:p>
    <w:p w14:paraId="76F9F6AE" w14:textId="79DCD1D6" w:rsidR="00BF5B76" w:rsidRPr="00BF5B76" w:rsidRDefault="00CA19D3" w:rsidP="00BF5B76">
      <w:pPr>
        <w:spacing w:line="480" w:lineRule="auto"/>
        <w:jc w:val="center"/>
        <w:rPr>
          <w:rFonts w:ascii="Arial" w:hAnsi="Arial" w:cs="Arial"/>
        </w:rPr>
      </w:pPr>
      <w:r w:rsidRPr="00CA19D3">
        <w:rPr>
          <w:rFonts w:ascii="Arial" w:hAnsi="Arial" w:cs="Arial"/>
          <w:vertAlign w:val="superscript"/>
        </w:rPr>
        <w:t>4</w:t>
      </w:r>
      <w:r w:rsidR="00BF5B76" w:rsidRPr="00BF5B76">
        <w:rPr>
          <w:rFonts w:ascii="Arial" w:hAnsi="Arial" w:cs="Arial"/>
        </w:rPr>
        <w:t>Department of Lymphoma/Myeloma, The University of Texas MD Anderson Cancer Center</w:t>
      </w:r>
      <w:r w:rsidR="00BF5B76">
        <w:rPr>
          <w:rFonts w:ascii="Arial" w:hAnsi="Arial" w:cs="Arial"/>
        </w:rPr>
        <w:t>, Houston, TX USA</w:t>
      </w:r>
    </w:p>
    <w:p w14:paraId="6E796A71" w14:textId="52DFADBF" w:rsidR="00BF5B76" w:rsidRPr="00BF5B76" w:rsidRDefault="00CA19D3" w:rsidP="00BF5B76">
      <w:pPr>
        <w:spacing w:line="480" w:lineRule="auto"/>
        <w:jc w:val="center"/>
        <w:rPr>
          <w:rFonts w:ascii="Arial" w:hAnsi="Arial" w:cs="Arial"/>
        </w:rPr>
      </w:pPr>
      <w:r>
        <w:rPr>
          <w:rFonts w:ascii="Arial" w:hAnsi="Arial" w:cs="Arial"/>
          <w:vertAlign w:val="superscript"/>
        </w:rPr>
        <w:t>5</w:t>
      </w:r>
      <w:r w:rsidR="00BF5B76" w:rsidRPr="00BF5B76">
        <w:rPr>
          <w:rFonts w:ascii="Arial" w:hAnsi="Arial" w:cs="Arial"/>
        </w:rPr>
        <w:t>Department of Pathology, Northwestern University Feinberg School of Medicine</w:t>
      </w:r>
      <w:r w:rsidR="00BF5B76">
        <w:rPr>
          <w:rFonts w:ascii="Arial" w:hAnsi="Arial" w:cs="Arial"/>
        </w:rPr>
        <w:t>, Chicago, IL USA</w:t>
      </w:r>
    </w:p>
    <w:p w14:paraId="5F558D44" w14:textId="77777777" w:rsidR="00BF5B76" w:rsidRDefault="00BF5B76" w:rsidP="00BF5B76">
      <w:pPr>
        <w:spacing w:line="480" w:lineRule="auto"/>
        <w:jc w:val="center"/>
        <w:rPr>
          <w:rFonts w:ascii="Arial" w:hAnsi="Arial" w:cs="Arial"/>
          <w:b/>
        </w:rPr>
      </w:pPr>
    </w:p>
    <w:p w14:paraId="42F56D5B" w14:textId="22EC53BF" w:rsidR="00BF5B76" w:rsidRPr="00BF5B76" w:rsidRDefault="00BF5B76" w:rsidP="00BF5B76">
      <w:pPr>
        <w:spacing w:line="480" w:lineRule="auto"/>
        <w:jc w:val="center"/>
        <w:rPr>
          <w:rFonts w:ascii="Arial" w:hAnsi="Arial" w:cs="Arial"/>
        </w:rPr>
      </w:pPr>
      <w:r w:rsidRPr="00BF5B76">
        <w:rPr>
          <w:rFonts w:ascii="Arial" w:hAnsi="Arial" w:cs="Arial"/>
          <w:b/>
        </w:rPr>
        <w:t>*</w:t>
      </w:r>
      <w:r w:rsidRPr="00BF5B76">
        <w:rPr>
          <w:rFonts w:ascii="Arial" w:hAnsi="Arial" w:cs="Arial"/>
        </w:rPr>
        <w:t>Correspondence: author: Thomas E. Tavolara, PhD; +1 336-713-1069; ttavolar@wakehealth.edu</w:t>
      </w:r>
    </w:p>
    <w:p w14:paraId="5725B9B6" w14:textId="77777777" w:rsidR="00BF5B76" w:rsidRDefault="00BF5B76" w:rsidP="000B7AAB">
      <w:pPr>
        <w:spacing w:line="480" w:lineRule="auto"/>
        <w:rPr>
          <w:rFonts w:ascii="Arial" w:hAnsi="Arial" w:cs="Arial"/>
        </w:rPr>
      </w:pPr>
    </w:p>
    <w:p w14:paraId="640DA8FE" w14:textId="63B0B11C" w:rsidR="00BF5B76" w:rsidRDefault="000B7AAB" w:rsidP="00BF5B76">
      <w:pPr>
        <w:spacing w:line="480" w:lineRule="auto"/>
        <w:jc w:val="center"/>
        <w:rPr>
          <w:rFonts w:ascii="Arial" w:hAnsi="Arial" w:cs="Arial"/>
          <w:b/>
          <w:bCs/>
        </w:rPr>
      </w:pPr>
      <w:r w:rsidRPr="000B7AAB">
        <w:rPr>
          <w:rFonts w:ascii="Arial" w:hAnsi="Arial" w:cs="Arial"/>
          <w:b/>
          <w:bCs/>
        </w:rPr>
        <w:t>KEYWORDS:</w:t>
      </w:r>
    </w:p>
    <w:p w14:paraId="7192670E" w14:textId="345DEA61" w:rsidR="00BF5B76" w:rsidRDefault="000B7AAB" w:rsidP="000B7AAB">
      <w:pPr>
        <w:spacing w:line="480" w:lineRule="auto"/>
        <w:jc w:val="center"/>
        <w:rPr>
          <w:rFonts w:ascii="Arial" w:hAnsi="Arial" w:cs="Arial"/>
        </w:rPr>
      </w:pPr>
      <w:r w:rsidRPr="000B7AAB">
        <w:rPr>
          <w:rFonts w:ascii="Arial" w:hAnsi="Arial" w:cs="Arial"/>
        </w:rPr>
        <w:lastRenderedPageBreak/>
        <w:t>deep learning; diffuse large B-cell lymphoma; c-MYC; BCL2; immunohistochemistry; multiple instance learning; tissue microarrays; whole slide images</w:t>
      </w:r>
    </w:p>
    <w:p w14:paraId="34668898" w14:textId="77777777" w:rsidR="00BF5B76" w:rsidRDefault="00BF5B76" w:rsidP="00BF5B76">
      <w:pPr>
        <w:spacing w:line="480" w:lineRule="auto"/>
        <w:rPr>
          <w:rFonts w:ascii="Arial" w:hAnsi="Arial" w:cs="Arial"/>
          <w:b/>
          <w:bCs/>
        </w:rPr>
      </w:pPr>
      <w:r>
        <w:rPr>
          <w:rFonts w:ascii="Arial" w:hAnsi="Arial" w:cs="Arial" w:hint="eastAsia"/>
          <w:b/>
          <w:bCs/>
        </w:rPr>
        <w:t>ABSTRACT</w:t>
      </w:r>
    </w:p>
    <w:p w14:paraId="63F8BBC6" w14:textId="0EBF74FD" w:rsidR="00BF5B76" w:rsidRDefault="00BF5B76" w:rsidP="00BF5B76">
      <w:pPr>
        <w:spacing w:line="480" w:lineRule="auto"/>
        <w:rPr>
          <w:rFonts w:ascii="Arial" w:hAnsi="Arial" w:cs="Arial"/>
        </w:rPr>
      </w:pPr>
      <w:r w:rsidRPr="00BF5B76">
        <w:rPr>
          <w:rFonts w:ascii="Arial" w:hAnsi="Arial" w:cs="Arial" w:hint="eastAsia"/>
          <w:u w:val="single"/>
        </w:rPr>
        <w:t>B</w:t>
      </w:r>
      <w:r w:rsidR="00DA3D66">
        <w:rPr>
          <w:rFonts w:ascii="Arial" w:hAnsi="Arial" w:cs="Arial"/>
          <w:u w:val="single"/>
        </w:rPr>
        <w:t>ackground</w:t>
      </w:r>
      <w:r w:rsidRPr="00BF5B76">
        <w:rPr>
          <w:rFonts w:ascii="Arial" w:hAnsi="Arial" w:cs="Arial"/>
          <w:u w:val="single"/>
        </w:rPr>
        <w:t>:</w:t>
      </w:r>
      <w:r>
        <w:rPr>
          <w:rFonts w:ascii="Arial" w:hAnsi="Arial" w:cs="Arial"/>
        </w:rPr>
        <w:t xml:space="preserve"> </w:t>
      </w:r>
      <w:r w:rsidRPr="00BF5B76">
        <w:rPr>
          <w:rFonts w:ascii="Arial" w:hAnsi="Arial" w:cs="Arial"/>
        </w:rPr>
        <w:t xml:space="preserve">c-MYC and BCL2 positivity are important prognostic factors for diffuse large B-cell lymphoma. However, manual quantification is subject to significant intra- and inter-observer variability. </w:t>
      </w:r>
      <w:r w:rsidR="00DA3D66">
        <w:rPr>
          <w:rFonts w:ascii="Arial" w:hAnsi="Arial" w:cs="Arial"/>
        </w:rPr>
        <w:t>We developed an automated method for quantification in whole-slide images of tissue sections where manual quantification requires evaluating large areas of tissue with possibly heterogeneous staining. We train this method using annotations of tumor positivity in smaller tissue microarray cores where expression and staining are more homogeneous and then translate this model to whole-slide images.</w:t>
      </w:r>
      <w:r w:rsidRPr="00BF5B76">
        <w:rPr>
          <w:rFonts w:ascii="Arial" w:hAnsi="Arial" w:cs="Arial"/>
        </w:rPr>
        <w:t xml:space="preserve"> </w:t>
      </w:r>
    </w:p>
    <w:p w14:paraId="56348B88" w14:textId="05EE2D6A" w:rsidR="00B23F9A" w:rsidRDefault="00BF5B76" w:rsidP="00BF5B76">
      <w:pPr>
        <w:spacing w:line="480" w:lineRule="auto"/>
        <w:rPr>
          <w:rFonts w:ascii="Arial" w:hAnsi="Arial" w:cs="Arial"/>
        </w:rPr>
      </w:pPr>
      <w:r w:rsidRPr="00BF5B76">
        <w:rPr>
          <w:rFonts w:ascii="Arial" w:hAnsi="Arial" w:cs="Arial" w:hint="eastAsia"/>
          <w:u w:val="single"/>
        </w:rPr>
        <w:t>M</w:t>
      </w:r>
      <w:r w:rsidR="00DA3D66">
        <w:rPr>
          <w:rFonts w:ascii="Arial" w:hAnsi="Arial" w:cs="Arial"/>
          <w:u w:val="single"/>
        </w:rPr>
        <w:t>ethods</w:t>
      </w:r>
      <w:r w:rsidRPr="00BF5B76">
        <w:rPr>
          <w:rFonts w:ascii="Arial" w:hAnsi="Arial" w:cs="Arial"/>
          <w:u w:val="single"/>
        </w:rPr>
        <w:t>:</w:t>
      </w:r>
      <w:r w:rsidRPr="00BF5B76">
        <w:rPr>
          <w:rFonts w:ascii="Arial" w:hAnsi="Arial" w:cs="Arial"/>
        </w:rPr>
        <w:t xml:space="preserve"> Our method applies </w:t>
      </w:r>
      <w:r w:rsidR="000B7AAB">
        <w:rPr>
          <w:rFonts w:ascii="Arial" w:hAnsi="Arial" w:cs="Arial"/>
        </w:rPr>
        <w:t xml:space="preserve">a technique called </w:t>
      </w:r>
      <w:r w:rsidRPr="00BF5B76">
        <w:rPr>
          <w:rFonts w:ascii="Arial" w:hAnsi="Arial" w:cs="Arial"/>
        </w:rPr>
        <w:t xml:space="preserve">attention-based multiple </w:t>
      </w:r>
      <w:proofErr w:type="gramStart"/>
      <w:r w:rsidRPr="00BF5B76">
        <w:rPr>
          <w:rFonts w:ascii="Arial" w:hAnsi="Arial" w:cs="Arial"/>
        </w:rPr>
        <w:t>instance</w:t>
      </w:r>
      <w:proofErr w:type="gramEnd"/>
      <w:r w:rsidRPr="00BF5B76">
        <w:rPr>
          <w:rFonts w:ascii="Arial" w:hAnsi="Arial" w:cs="Arial"/>
        </w:rPr>
        <w:t xml:space="preserve"> learning to regress the proportion of c-MYC-positive and BCL2-positive tumor cells from pathologist-scored tissue microarray cores. </w:t>
      </w:r>
      <w:r w:rsidR="000B7AAB">
        <w:rPr>
          <w:rFonts w:ascii="Arial" w:hAnsi="Arial" w:cs="Arial"/>
        </w:rPr>
        <w:t xml:space="preserve">This technique does not require annotation of individual cell nuclei and </w:t>
      </w:r>
      <w:r w:rsidR="006C0EB7">
        <w:rPr>
          <w:rFonts w:ascii="Arial" w:hAnsi="Arial" w:cs="Arial"/>
        </w:rPr>
        <w:t>is trained instead</w:t>
      </w:r>
      <w:r w:rsidR="000B7AAB">
        <w:rPr>
          <w:rFonts w:ascii="Arial" w:hAnsi="Arial" w:cs="Arial"/>
        </w:rPr>
        <w:t xml:space="preserve"> on </w:t>
      </w:r>
      <w:r w:rsidR="006C0EB7">
        <w:rPr>
          <w:rFonts w:ascii="Arial" w:hAnsi="Arial" w:cs="Arial"/>
        </w:rPr>
        <w:t>core-level</w:t>
      </w:r>
      <w:r w:rsidR="000B7AAB">
        <w:rPr>
          <w:rFonts w:ascii="Arial" w:hAnsi="Arial" w:cs="Arial"/>
        </w:rPr>
        <w:t xml:space="preserve"> annotations of percent tumor positivity.</w:t>
      </w:r>
      <w:r w:rsidR="00DA3D66">
        <w:rPr>
          <w:rFonts w:ascii="Arial" w:hAnsi="Arial" w:cs="Arial"/>
        </w:rPr>
        <w:t xml:space="preserve"> We translate this model to scoring of whole-slide images by tessellating the slide into smaller core-sized tissue regions and calculating an aggregate score. </w:t>
      </w:r>
      <w:r w:rsidR="00B23F9A">
        <w:rPr>
          <w:rFonts w:ascii="Arial" w:hAnsi="Arial" w:cs="Arial"/>
        </w:rPr>
        <w:t xml:space="preserve">Our method was trained on a </w:t>
      </w:r>
      <w:r w:rsidR="006C0EB7">
        <w:rPr>
          <w:rFonts w:ascii="Arial" w:hAnsi="Arial" w:cs="Arial"/>
        </w:rPr>
        <w:t xml:space="preserve">public </w:t>
      </w:r>
      <w:r w:rsidR="00B23F9A">
        <w:rPr>
          <w:rFonts w:ascii="Arial" w:hAnsi="Arial" w:cs="Arial"/>
        </w:rPr>
        <w:t xml:space="preserve">tissue microarray dataset from Stanford and applied to whole-slide images from </w:t>
      </w:r>
      <w:r w:rsidR="006C0EB7">
        <w:rPr>
          <w:rFonts w:ascii="Arial" w:hAnsi="Arial" w:cs="Arial"/>
        </w:rPr>
        <w:t xml:space="preserve">a geographically diverse multi-center cohort produced by </w:t>
      </w:r>
      <w:r w:rsidR="00B23F9A">
        <w:rPr>
          <w:rFonts w:ascii="Arial" w:hAnsi="Arial" w:cs="Arial"/>
        </w:rPr>
        <w:t xml:space="preserve">the Lymphoma Epidemiology of Outcomes </w:t>
      </w:r>
      <w:r w:rsidR="006C0EB7">
        <w:rPr>
          <w:rFonts w:ascii="Arial" w:hAnsi="Arial" w:cs="Arial"/>
        </w:rPr>
        <w:t>study</w:t>
      </w:r>
      <w:r w:rsidR="00B23F9A">
        <w:rPr>
          <w:rFonts w:ascii="Arial" w:hAnsi="Arial" w:cs="Arial"/>
        </w:rPr>
        <w:t>.</w:t>
      </w:r>
    </w:p>
    <w:p w14:paraId="55F760B6" w14:textId="467EAED1" w:rsidR="000B7AAB" w:rsidRDefault="000B7AAB" w:rsidP="00BF5B76">
      <w:pPr>
        <w:spacing w:line="480" w:lineRule="auto"/>
        <w:rPr>
          <w:rFonts w:ascii="Arial" w:hAnsi="Arial" w:cs="Arial"/>
        </w:rPr>
      </w:pPr>
      <w:r w:rsidRPr="000B7AAB">
        <w:rPr>
          <w:rFonts w:ascii="Arial" w:hAnsi="Arial" w:cs="Arial"/>
          <w:u w:val="single"/>
        </w:rPr>
        <w:t>R</w:t>
      </w:r>
      <w:r w:rsidR="00DA3D66">
        <w:rPr>
          <w:rFonts w:ascii="Arial" w:hAnsi="Arial" w:cs="Arial"/>
          <w:u w:val="single"/>
        </w:rPr>
        <w:t>esults</w:t>
      </w:r>
      <w:r w:rsidRPr="000B7AAB">
        <w:rPr>
          <w:rFonts w:ascii="Arial" w:hAnsi="Arial" w:cs="Arial"/>
          <w:u w:val="single"/>
        </w:rPr>
        <w:t>:</w:t>
      </w:r>
      <w:r>
        <w:rPr>
          <w:rFonts w:ascii="Arial" w:hAnsi="Arial" w:cs="Arial"/>
        </w:rPr>
        <w:t xml:space="preserve"> </w:t>
      </w:r>
      <w:r w:rsidR="00B23F9A">
        <w:rPr>
          <w:rFonts w:ascii="Arial" w:hAnsi="Arial" w:cs="Arial"/>
        </w:rPr>
        <w:t>In tissue microarrays,</w:t>
      </w:r>
      <w:r w:rsidR="006C0EB7">
        <w:rPr>
          <w:rFonts w:ascii="Arial" w:hAnsi="Arial" w:cs="Arial"/>
        </w:rPr>
        <w:t xml:space="preserve"> the automated method had</w:t>
      </w:r>
      <w:r w:rsidR="00BF5B76" w:rsidRPr="00BF5B76">
        <w:rPr>
          <w:rFonts w:ascii="Arial" w:hAnsi="Arial" w:cs="Arial"/>
        </w:rPr>
        <w:t xml:space="preserve"> Pearson correlation</w:t>
      </w:r>
      <w:r w:rsidR="006C0EB7">
        <w:rPr>
          <w:rFonts w:ascii="Arial" w:hAnsi="Arial" w:cs="Arial"/>
        </w:rPr>
        <w:t>s</w:t>
      </w:r>
      <w:r w:rsidR="00DA3D66">
        <w:rPr>
          <w:rFonts w:ascii="Arial" w:hAnsi="Arial" w:cs="Arial"/>
        </w:rPr>
        <w:t xml:space="preserve"> </w:t>
      </w:r>
      <w:r w:rsidR="00BF5B76" w:rsidRPr="00BF5B76">
        <w:rPr>
          <w:rFonts w:ascii="Arial" w:hAnsi="Arial" w:cs="Arial"/>
        </w:rPr>
        <w:t>of 0.843 and 0.91</w:t>
      </w:r>
      <w:r w:rsidR="006C0EB7">
        <w:rPr>
          <w:rFonts w:ascii="Arial" w:hAnsi="Arial" w:cs="Arial"/>
        </w:rPr>
        <w:t>9</w:t>
      </w:r>
      <w:r w:rsidR="00BF5B76" w:rsidRPr="00BF5B76">
        <w:rPr>
          <w:rFonts w:ascii="Arial" w:hAnsi="Arial" w:cs="Arial"/>
        </w:rPr>
        <w:t xml:space="preserve"> </w:t>
      </w:r>
      <w:r w:rsidR="006C0EB7">
        <w:rPr>
          <w:rFonts w:ascii="Arial" w:hAnsi="Arial" w:cs="Arial"/>
        </w:rPr>
        <w:t>with pathologist scores for</w:t>
      </w:r>
      <w:r w:rsidR="00BF5B76" w:rsidRPr="00BF5B76">
        <w:rPr>
          <w:rFonts w:ascii="Arial" w:hAnsi="Arial" w:cs="Arial"/>
        </w:rPr>
        <w:t xml:space="preserve"> c-MYC and BCL2, respectively. When utilizing standard clinical thresholds, </w:t>
      </w:r>
      <w:r w:rsidR="006C0EB7">
        <w:rPr>
          <w:rFonts w:ascii="Arial" w:hAnsi="Arial" w:cs="Arial"/>
        </w:rPr>
        <w:t xml:space="preserve">the </w:t>
      </w:r>
      <w:r w:rsidR="00BF5B76" w:rsidRPr="00BF5B76">
        <w:rPr>
          <w:rFonts w:ascii="Arial" w:hAnsi="Arial" w:cs="Arial"/>
        </w:rPr>
        <w:t>sensitivit</w:t>
      </w:r>
      <w:r w:rsidR="006C0EB7">
        <w:rPr>
          <w:rFonts w:ascii="Arial" w:hAnsi="Arial" w:cs="Arial"/>
        </w:rPr>
        <w:t>y/</w:t>
      </w:r>
      <w:r w:rsidR="00BF5B76" w:rsidRPr="00BF5B76">
        <w:rPr>
          <w:rFonts w:ascii="Arial" w:hAnsi="Arial" w:cs="Arial"/>
        </w:rPr>
        <w:t>specificit</w:t>
      </w:r>
      <w:r w:rsidR="006C0EB7">
        <w:rPr>
          <w:rFonts w:ascii="Arial" w:hAnsi="Arial" w:cs="Arial"/>
        </w:rPr>
        <w:t>y of our method was</w:t>
      </w:r>
      <w:r w:rsidR="00BF5B76" w:rsidRPr="00BF5B76">
        <w:rPr>
          <w:rFonts w:ascii="Arial" w:hAnsi="Arial" w:cs="Arial"/>
        </w:rPr>
        <w:t xml:space="preserve"> 0.74</w:t>
      </w:r>
      <w:r w:rsidR="006C0EB7">
        <w:rPr>
          <w:rFonts w:ascii="Arial" w:hAnsi="Arial" w:cs="Arial"/>
        </w:rPr>
        <w:t xml:space="preserve">3 / </w:t>
      </w:r>
      <w:r w:rsidR="00BF5B76" w:rsidRPr="00BF5B76">
        <w:rPr>
          <w:rFonts w:ascii="Arial" w:hAnsi="Arial" w:cs="Arial"/>
        </w:rPr>
        <w:t>0.96</w:t>
      </w:r>
      <w:r w:rsidR="006C0EB7">
        <w:rPr>
          <w:rFonts w:ascii="Arial" w:hAnsi="Arial" w:cs="Arial"/>
        </w:rPr>
        <w:t>3</w:t>
      </w:r>
      <w:r w:rsidR="00BF5B76" w:rsidRPr="00BF5B76">
        <w:rPr>
          <w:rFonts w:ascii="Arial" w:hAnsi="Arial" w:cs="Arial"/>
        </w:rPr>
        <w:t xml:space="preserve"> for c-MYC and 0.938</w:t>
      </w:r>
      <w:r w:rsidR="006C0EB7">
        <w:rPr>
          <w:rFonts w:ascii="Arial" w:hAnsi="Arial" w:cs="Arial"/>
        </w:rPr>
        <w:t xml:space="preserve"> / </w:t>
      </w:r>
      <w:r w:rsidR="00BF5B76" w:rsidRPr="00BF5B76">
        <w:rPr>
          <w:rFonts w:ascii="Arial" w:hAnsi="Arial" w:cs="Arial"/>
        </w:rPr>
        <w:t>0.95</w:t>
      </w:r>
      <w:r w:rsidR="006C0EB7">
        <w:rPr>
          <w:rFonts w:ascii="Arial" w:hAnsi="Arial" w:cs="Arial"/>
        </w:rPr>
        <w:t>1</w:t>
      </w:r>
      <w:r w:rsidR="00BF5B76" w:rsidRPr="00BF5B76">
        <w:rPr>
          <w:rFonts w:ascii="Arial" w:hAnsi="Arial" w:cs="Arial"/>
        </w:rPr>
        <w:t xml:space="preserve"> for BCL2. For double-expressors, sensitivity and specificity </w:t>
      </w:r>
      <w:r w:rsidR="006C0EB7">
        <w:rPr>
          <w:rFonts w:ascii="Arial" w:hAnsi="Arial" w:cs="Arial"/>
        </w:rPr>
        <w:lastRenderedPageBreak/>
        <w:t>were</w:t>
      </w:r>
      <w:r w:rsidR="00BF5B76" w:rsidRPr="00BF5B76">
        <w:rPr>
          <w:rFonts w:ascii="Arial" w:hAnsi="Arial" w:cs="Arial"/>
        </w:rPr>
        <w:t xml:space="preserve"> 0.720 and 0.97</w:t>
      </w:r>
      <w:r w:rsidR="006C0EB7">
        <w:rPr>
          <w:rFonts w:ascii="Arial" w:hAnsi="Arial" w:cs="Arial"/>
        </w:rPr>
        <w:t>4</w:t>
      </w:r>
      <w:r w:rsidR="00BF5B76" w:rsidRPr="00BF5B76">
        <w:rPr>
          <w:rFonts w:ascii="Arial" w:hAnsi="Arial" w:cs="Arial"/>
        </w:rPr>
        <w:t xml:space="preserve">. </w:t>
      </w:r>
      <w:r w:rsidR="006C0EB7">
        <w:rPr>
          <w:rFonts w:ascii="Arial" w:hAnsi="Arial" w:cs="Arial"/>
        </w:rPr>
        <w:t>When translated to the external WSI dataset</w:t>
      </w:r>
      <w:r w:rsidR="00BE4DFE">
        <w:rPr>
          <w:rFonts w:ascii="Arial" w:hAnsi="Arial" w:cs="Arial"/>
        </w:rPr>
        <w:t xml:space="preserve"> scored by two pathologists</w:t>
      </w:r>
      <w:r w:rsidR="006C0EB7">
        <w:rPr>
          <w:rFonts w:ascii="Arial" w:hAnsi="Arial" w:cs="Arial"/>
        </w:rPr>
        <w:t xml:space="preserve">, </w:t>
      </w:r>
      <w:r w:rsidR="00BF5B76" w:rsidRPr="00BF5B76">
        <w:rPr>
          <w:rFonts w:ascii="Arial" w:hAnsi="Arial" w:cs="Arial"/>
        </w:rPr>
        <w:t>Pearson correlation</w:t>
      </w:r>
      <w:r w:rsidR="006C0EB7">
        <w:rPr>
          <w:rFonts w:ascii="Arial" w:hAnsi="Arial" w:cs="Arial"/>
        </w:rPr>
        <w:t xml:space="preserve"> was</w:t>
      </w:r>
      <w:r w:rsidR="00BF5B76" w:rsidRPr="00BF5B76">
        <w:rPr>
          <w:rFonts w:ascii="Arial" w:hAnsi="Arial" w:cs="Arial"/>
        </w:rPr>
        <w:t xml:space="preserve"> </w:t>
      </w:r>
      <w:r w:rsidR="00BE4DFE">
        <w:rPr>
          <w:rFonts w:ascii="Arial" w:hAnsi="Arial" w:cs="Arial"/>
        </w:rPr>
        <w:t xml:space="preserve">0.753 &amp; </w:t>
      </w:r>
      <w:r w:rsidR="00BF5B76" w:rsidRPr="00BF5B76">
        <w:rPr>
          <w:rFonts w:ascii="Arial" w:hAnsi="Arial" w:cs="Arial"/>
        </w:rPr>
        <w:t>0.88</w:t>
      </w:r>
      <w:r w:rsidR="006C0EB7">
        <w:rPr>
          <w:rFonts w:ascii="Arial" w:hAnsi="Arial" w:cs="Arial"/>
        </w:rPr>
        <w:t>3</w:t>
      </w:r>
      <w:r w:rsidR="00BF5B76" w:rsidRPr="00BF5B76">
        <w:rPr>
          <w:rFonts w:ascii="Arial" w:hAnsi="Arial" w:cs="Arial"/>
        </w:rPr>
        <w:t xml:space="preserve"> </w:t>
      </w:r>
      <w:r w:rsidR="006C0EB7">
        <w:rPr>
          <w:rFonts w:ascii="Arial" w:hAnsi="Arial" w:cs="Arial"/>
        </w:rPr>
        <w:t xml:space="preserve">for c-MYC </w:t>
      </w:r>
      <w:r w:rsidR="00BF5B76" w:rsidRPr="00BF5B76">
        <w:rPr>
          <w:rFonts w:ascii="Arial" w:hAnsi="Arial" w:cs="Arial"/>
        </w:rPr>
        <w:t>and 0.74</w:t>
      </w:r>
      <w:r w:rsidR="006C0EB7">
        <w:rPr>
          <w:rFonts w:ascii="Arial" w:hAnsi="Arial" w:cs="Arial"/>
        </w:rPr>
        <w:t>9</w:t>
      </w:r>
      <w:r w:rsidR="00BE4DFE">
        <w:rPr>
          <w:rFonts w:ascii="Arial" w:hAnsi="Arial" w:cs="Arial"/>
        </w:rPr>
        <w:t xml:space="preserve"> &amp; 0.765</w:t>
      </w:r>
      <w:r w:rsidR="00BF5B76" w:rsidRPr="00BF5B76">
        <w:rPr>
          <w:rFonts w:ascii="Arial" w:hAnsi="Arial" w:cs="Arial"/>
        </w:rPr>
        <w:t xml:space="preserve"> for BCL2</w:t>
      </w:r>
      <w:r w:rsidR="006C0EB7">
        <w:rPr>
          <w:rFonts w:ascii="Arial" w:hAnsi="Arial" w:cs="Arial"/>
        </w:rPr>
        <w:t xml:space="preserve">, and sensitivity/specificity was </w:t>
      </w:r>
      <w:r w:rsidR="00BF5B76" w:rsidRPr="00BF5B76">
        <w:rPr>
          <w:rFonts w:ascii="Arial" w:hAnsi="Arial" w:cs="Arial"/>
        </w:rPr>
        <w:t>0.85</w:t>
      </w:r>
      <w:r w:rsidR="006C0EB7">
        <w:rPr>
          <w:rFonts w:ascii="Arial" w:hAnsi="Arial" w:cs="Arial"/>
        </w:rPr>
        <w:t>7/</w:t>
      </w:r>
      <w:r w:rsidR="00BF5B76" w:rsidRPr="00BF5B76">
        <w:rPr>
          <w:rFonts w:ascii="Arial" w:hAnsi="Arial" w:cs="Arial"/>
        </w:rPr>
        <w:t>0.991</w:t>
      </w:r>
      <w:r w:rsidR="00BE4DFE">
        <w:rPr>
          <w:rFonts w:ascii="Arial" w:hAnsi="Arial" w:cs="Arial"/>
        </w:rPr>
        <w:t xml:space="preserve"> &amp; 0.706/0.930</w:t>
      </w:r>
      <w:r w:rsidR="006C0EB7">
        <w:rPr>
          <w:rFonts w:ascii="Arial" w:hAnsi="Arial" w:cs="Arial"/>
        </w:rPr>
        <w:t xml:space="preserve"> for c-MYC</w:t>
      </w:r>
      <w:r w:rsidR="00BF5B76" w:rsidRPr="00BF5B76">
        <w:rPr>
          <w:rFonts w:ascii="Arial" w:hAnsi="Arial" w:cs="Arial"/>
        </w:rPr>
        <w:t>, 0.856</w:t>
      </w:r>
      <w:r w:rsidR="006C0EB7">
        <w:rPr>
          <w:rFonts w:ascii="Arial" w:hAnsi="Arial" w:cs="Arial"/>
        </w:rPr>
        <w:t>/</w:t>
      </w:r>
      <w:r w:rsidR="00BF5B76" w:rsidRPr="00BF5B76">
        <w:rPr>
          <w:rFonts w:ascii="Arial" w:hAnsi="Arial" w:cs="Arial"/>
        </w:rPr>
        <w:t>0.71</w:t>
      </w:r>
      <w:r w:rsidR="006C0EB7">
        <w:rPr>
          <w:rFonts w:ascii="Arial" w:hAnsi="Arial" w:cs="Arial"/>
        </w:rPr>
        <w:t xml:space="preserve">9 </w:t>
      </w:r>
      <w:r w:rsidR="00BE4DFE">
        <w:rPr>
          <w:rFonts w:ascii="Arial" w:hAnsi="Arial" w:cs="Arial"/>
        </w:rPr>
        <w:t>&amp; 0.855/0.690</w:t>
      </w:r>
      <w:r w:rsidR="0048432D">
        <w:rPr>
          <w:rFonts w:ascii="Arial" w:hAnsi="Arial" w:cs="Arial"/>
        </w:rPr>
        <w:t xml:space="preserve"> </w:t>
      </w:r>
      <w:r w:rsidR="006C0EB7">
        <w:rPr>
          <w:rFonts w:ascii="Arial" w:hAnsi="Arial" w:cs="Arial"/>
        </w:rPr>
        <w:t>for BCL2</w:t>
      </w:r>
      <w:r w:rsidR="00BF5B76" w:rsidRPr="00BF5B76">
        <w:rPr>
          <w:rFonts w:ascii="Arial" w:hAnsi="Arial" w:cs="Arial"/>
        </w:rPr>
        <w:t>, and 0.890</w:t>
      </w:r>
      <w:r w:rsidR="006C0EB7">
        <w:rPr>
          <w:rFonts w:ascii="Arial" w:hAnsi="Arial" w:cs="Arial"/>
        </w:rPr>
        <w:t>/</w:t>
      </w:r>
      <w:r w:rsidR="00BF5B76" w:rsidRPr="00BF5B76">
        <w:rPr>
          <w:rFonts w:ascii="Arial" w:hAnsi="Arial" w:cs="Arial"/>
        </w:rPr>
        <w:t xml:space="preserve">1.00 </w:t>
      </w:r>
      <w:r w:rsidR="00BE4DFE">
        <w:rPr>
          <w:rFonts w:ascii="Arial" w:hAnsi="Arial" w:cs="Arial"/>
        </w:rPr>
        <w:t xml:space="preserve">&amp; 0.598/0.952 </w:t>
      </w:r>
      <w:r w:rsidR="00BF5B76" w:rsidRPr="00BF5B76">
        <w:rPr>
          <w:rFonts w:ascii="Arial" w:hAnsi="Arial" w:cs="Arial"/>
        </w:rPr>
        <w:t xml:space="preserve">for double-expressors. Survival analysis demonstrates that for progression-free survival, model-predicted TMA scores significantly stratify double-expressors and </w:t>
      </w:r>
      <w:proofErr w:type="spellStart"/>
      <w:r w:rsidR="00BF5B76" w:rsidRPr="00BF5B76">
        <w:rPr>
          <w:rFonts w:ascii="Arial" w:hAnsi="Arial" w:cs="Arial"/>
        </w:rPr>
        <w:t>non double</w:t>
      </w:r>
      <w:proofErr w:type="spellEnd"/>
      <w:r w:rsidR="00BF5B76" w:rsidRPr="00BF5B76">
        <w:rPr>
          <w:rFonts w:ascii="Arial" w:hAnsi="Arial" w:cs="Arial"/>
        </w:rPr>
        <w:t xml:space="preserve">-expressors (p=0.0345), whereas pathologist scores do not (p=0.128). </w:t>
      </w:r>
    </w:p>
    <w:p w14:paraId="5C82B872" w14:textId="151A9000" w:rsidR="00BF5B76" w:rsidRDefault="00D01222" w:rsidP="00BF5B76">
      <w:pPr>
        <w:spacing w:line="480" w:lineRule="auto"/>
        <w:rPr>
          <w:rFonts w:ascii="Arial" w:hAnsi="Arial" w:cs="Arial"/>
        </w:rPr>
      </w:pPr>
      <w:r>
        <w:rPr>
          <w:rFonts w:ascii="Arial" w:hAnsi="Arial" w:cs="Arial"/>
          <w:u w:val="single"/>
        </w:rPr>
        <w:t>Conclusions</w:t>
      </w:r>
      <w:r w:rsidR="000B7AAB" w:rsidRPr="000B7AAB">
        <w:rPr>
          <w:rFonts w:ascii="Arial" w:hAnsi="Arial" w:cs="Arial"/>
          <w:u w:val="single"/>
        </w:rPr>
        <w:t>:</w:t>
      </w:r>
      <w:r w:rsidR="000B7AAB">
        <w:rPr>
          <w:rFonts w:ascii="Arial" w:hAnsi="Arial" w:cs="Arial"/>
        </w:rPr>
        <w:t xml:space="preserve"> </w:t>
      </w:r>
      <w:r w:rsidR="00BF5B76" w:rsidRPr="00BF5B76">
        <w:rPr>
          <w:rFonts w:ascii="Arial" w:hAnsi="Arial" w:cs="Arial"/>
        </w:rPr>
        <w:t xml:space="preserve">We conclude that proportion of positive stains can be regressed using attention-based multiple instance learning, that these models generalize well to whole slide images, and that our models can </w:t>
      </w:r>
      <w:r w:rsidR="006C0EB7">
        <w:rPr>
          <w:rFonts w:ascii="Arial" w:hAnsi="Arial" w:cs="Arial"/>
        </w:rPr>
        <w:t>provide non-inferior</w:t>
      </w:r>
      <w:r w:rsidR="00BF5B76" w:rsidRPr="00BF5B76">
        <w:rPr>
          <w:rFonts w:ascii="Arial" w:hAnsi="Arial" w:cs="Arial"/>
        </w:rPr>
        <w:t xml:space="preserve"> </w:t>
      </w:r>
      <w:r w:rsidR="006C0EB7">
        <w:rPr>
          <w:rFonts w:ascii="Arial" w:hAnsi="Arial" w:cs="Arial"/>
        </w:rPr>
        <w:t xml:space="preserve">stratification of </w:t>
      </w:r>
      <w:r w:rsidR="00BF5B76" w:rsidRPr="00BF5B76">
        <w:rPr>
          <w:rFonts w:ascii="Arial" w:hAnsi="Arial" w:cs="Arial"/>
        </w:rPr>
        <w:t>progression-free survival outcomes.</w:t>
      </w:r>
    </w:p>
    <w:p w14:paraId="67D08B9C" w14:textId="77777777" w:rsidR="000B7AAB" w:rsidRDefault="000B7AAB" w:rsidP="00BF5B76">
      <w:pPr>
        <w:spacing w:line="480" w:lineRule="auto"/>
        <w:rPr>
          <w:rFonts w:ascii="Arial" w:hAnsi="Arial" w:cs="Arial"/>
        </w:rPr>
      </w:pPr>
    </w:p>
    <w:p w14:paraId="66F8F684" w14:textId="7300421D" w:rsidR="000B7AAB" w:rsidRPr="000B7AAB" w:rsidRDefault="000B7AAB" w:rsidP="00BF5B76">
      <w:pPr>
        <w:spacing w:line="480" w:lineRule="auto"/>
        <w:rPr>
          <w:rFonts w:ascii="Arial" w:hAnsi="Arial" w:cs="Arial"/>
          <w:b/>
          <w:bCs/>
        </w:rPr>
      </w:pPr>
      <w:r w:rsidRPr="000B7AAB">
        <w:rPr>
          <w:rFonts w:ascii="Arial" w:hAnsi="Arial" w:cs="Arial"/>
          <w:b/>
          <w:bCs/>
        </w:rPr>
        <w:t>BACKGROUND</w:t>
      </w:r>
    </w:p>
    <w:p w14:paraId="17CF6F77" w14:textId="77777777" w:rsidR="000B7AAB" w:rsidRPr="000B7AAB" w:rsidRDefault="000B7AAB" w:rsidP="000B7AAB">
      <w:pPr>
        <w:spacing w:line="480" w:lineRule="auto"/>
        <w:rPr>
          <w:rFonts w:ascii="Arial" w:hAnsi="Arial" w:cs="Arial"/>
        </w:rPr>
      </w:pPr>
      <w:r w:rsidRPr="000B7AAB">
        <w:rPr>
          <w:rFonts w:ascii="Arial" w:hAnsi="Arial" w:cs="Arial"/>
        </w:rPr>
        <w:t>Diffuse large B-cell lymphoma (DLBCL) is the most common subtype of non-Hodgkin lymphoma and accounts for around 40% of cases globally [1,2]. In the United States alone, it has an estimated incidence of 24,500 annually [3]. According to 2016 and 2022 guidelines, the WHO recognizes several novel histopathological features and prognostic factors for DLBCL, including cell-of-origin classification (germinal center vs. activated B-cell), CD5 expression, and quantification of c-MYC and BCL2 expression in lymphoma cells as assessed by immunohistochemistry, referred to as double expressor status [4-7]. However, manual quantification of c-MYC and BCL2 can be subjective and may show intra- and inter-observer variability [8-10].</w:t>
      </w:r>
    </w:p>
    <w:p w14:paraId="0BF3E35A" w14:textId="77777777" w:rsidR="000B7AAB" w:rsidRPr="000B7AAB" w:rsidRDefault="000B7AAB" w:rsidP="000B7AAB">
      <w:pPr>
        <w:spacing w:line="480" w:lineRule="auto"/>
        <w:ind w:firstLine="720"/>
        <w:rPr>
          <w:rFonts w:ascii="Arial" w:hAnsi="Arial" w:cs="Arial"/>
        </w:rPr>
      </w:pPr>
      <w:r w:rsidRPr="000B7AAB">
        <w:rPr>
          <w:rFonts w:ascii="Arial" w:hAnsi="Arial" w:cs="Arial"/>
        </w:rPr>
        <w:lastRenderedPageBreak/>
        <w:t>Recent studies have sought to develop automated methods to quantify immunohistochemical (IHC) markers through deep learning [11]. One of the earliest large studies predicted IHC scores and the proportion of positive stain from whole-slide IHC images [12]. Methods involved mapping hematoxylin and eosin (H&amp;E) tumor regions onto IHC using adjacent tissue sections, training supervised convolutional neural networks (CNNs) on IHC patches, then applying some scheme to combine patch-level predictions. The best results achieved accuracies of around 90%. More recently, a similar study aimed to predict IHC scores from routine H&amp;E whole-slide images (WSIs) [13]. Methods in this study resulted in areas under the curve (AUC) ranging from 0.50 to 0.84, similar to a previous study of ours [14]. Finally, one recent study utilized a commercially available software (</w:t>
      </w:r>
      <w:proofErr w:type="spellStart"/>
      <w:r w:rsidRPr="000B7AAB">
        <w:rPr>
          <w:rFonts w:ascii="Arial" w:hAnsi="Arial" w:cs="Arial"/>
        </w:rPr>
        <w:t>Visiopharm</w:t>
      </w:r>
      <w:proofErr w:type="spellEnd"/>
      <w:r w:rsidRPr="000B7AAB">
        <w:rPr>
          <w:rFonts w:ascii="Arial" w:hAnsi="Arial" w:cs="Arial"/>
        </w:rPr>
        <w:t>) to detect positive and negative nuclei in c-MYC-stained whole slide images to predict the proportion of positive cells and achieved a Pearson correlation of 0.86 [8].</w:t>
      </w:r>
    </w:p>
    <w:p w14:paraId="2665B33D" w14:textId="0B883482" w:rsidR="000B7AAB" w:rsidRPr="000B7AAB" w:rsidRDefault="000B7AAB" w:rsidP="000B7AAB">
      <w:pPr>
        <w:spacing w:line="480" w:lineRule="auto"/>
        <w:ind w:firstLine="720"/>
        <w:rPr>
          <w:rFonts w:ascii="Arial" w:hAnsi="Arial" w:cs="Arial"/>
        </w:rPr>
      </w:pPr>
      <w:r w:rsidRPr="000B7AAB">
        <w:rPr>
          <w:rFonts w:ascii="Arial" w:hAnsi="Arial" w:cs="Arial"/>
        </w:rPr>
        <w:t>These and similar studies fail to exploit the key advantages of both tissue-imaging methods in the development of machine learning models for quantitative IHC. WSIs are more widely available but lead to greater inter- and intra- reader variability, given that pathologists must search for tumor-cell-rich areas on WSIs. This search process introduces variability, as pathologists may not select the same areas for analysis. Moreover, the process of selection is time-consuming due to the large size of WSIs. This feature makes WSIs less ideal for generating training data. On the other hand, tissue microarrays (TMAs), composed of multiple patient tissue samples, generally display much smaller tissue areas per case compared to most WSIs. This feature not only removes the variability in selecting an area for analysis (both in whole-</w:t>
      </w:r>
      <w:r w:rsidRPr="000B7AAB">
        <w:rPr>
          <w:rFonts w:ascii="Arial" w:hAnsi="Arial" w:cs="Arial"/>
        </w:rPr>
        <w:lastRenderedPageBreak/>
        <w:t xml:space="preserve">slide digital or glass-slide reading) but also reduces the time it takes to find the said area. Thus, TMAs reduce inter- and intra- reader variability such that scores generated by manual microscopy as ground truth may be more reliable [15]. However, TMAs, which are expensive and time-consuming to construct, are not routinely used in clinical laboratories. By </w:t>
      </w:r>
      <w:r w:rsidRPr="000B7AAB">
        <w:rPr>
          <w:rFonts w:ascii="Arial" w:hAnsi="Arial" w:cs="Arial"/>
          <w:iCs/>
        </w:rPr>
        <w:t>combining</w:t>
      </w:r>
      <w:r w:rsidRPr="000B7AAB">
        <w:rPr>
          <w:rFonts w:ascii="Arial" w:hAnsi="Arial" w:cs="Arial"/>
        </w:rPr>
        <w:t xml:space="preserve"> both tissue-preparation methods, we may exploit their advantages while mitigating their shortcomings.</w:t>
      </w:r>
    </w:p>
    <w:p w14:paraId="20BE3903" w14:textId="267B7A83" w:rsidR="000B7AAB" w:rsidRDefault="000B7AAB" w:rsidP="000B7AAB">
      <w:pPr>
        <w:spacing w:line="480" w:lineRule="auto"/>
        <w:ind w:firstLine="720"/>
        <w:rPr>
          <w:rFonts w:ascii="Arial" w:hAnsi="Arial" w:cs="Arial"/>
        </w:rPr>
      </w:pPr>
      <w:r w:rsidRPr="000B7AAB">
        <w:rPr>
          <w:rFonts w:ascii="Arial" w:hAnsi="Arial" w:cs="Arial"/>
        </w:rPr>
        <w:t xml:space="preserve">We present a model that predicts the proportion of positive cells in c-MYC- and BCL2-stained tissue microarrays (TMAs). Unlike previous studies, our TMA-trained model can predict the proportion of positive tumor cells in c-MYC- and BCL2-stained WSIs. See Figure 1 for an overview of the method. Because our method is trained on TMAs with limited and fixed search area, we expect the degree of inter-reader variability to be minimized. Thus, our method benefits from the accurate c-MYC and BCL2 scoring on TMAs. Furthermore, during inference on WSIs, our method automatically detects positive cell-rich regions, thus </w:t>
      </w:r>
      <w:sdt>
        <w:sdtPr>
          <w:rPr>
            <w:rFonts w:ascii="Arial" w:hAnsi="Arial" w:cs="Arial"/>
          </w:rPr>
          <w:tag w:val="goog_rdk_3"/>
          <w:id w:val="1340427693"/>
        </w:sdtPr>
        <w:sdtContent/>
      </w:sdt>
      <w:r w:rsidRPr="000B7AAB">
        <w:rPr>
          <w:rFonts w:ascii="Arial" w:hAnsi="Arial" w:cs="Arial"/>
        </w:rPr>
        <w:t>reducing the error associated with searching large WSIs. This novel strategy in our method achieves a high Pearson correlation on both TMAs and WSIs.</w:t>
      </w:r>
    </w:p>
    <w:p w14:paraId="01E5DB95" w14:textId="77777777" w:rsidR="000B7AAB" w:rsidRDefault="000B7AAB" w:rsidP="00BF5B76">
      <w:pPr>
        <w:spacing w:line="480" w:lineRule="auto"/>
        <w:rPr>
          <w:rFonts w:ascii="Arial" w:hAnsi="Arial" w:cs="Arial"/>
        </w:rPr>
      </w:pPr>
    </w:p>
    <w:p w14:paraId="6A16495B" w14:textId="70484CFB" w:rsidR="000B7AAB" w:rsidRPr="000B7AAB" w:rsidRDefault="000B7AAB" w:rsidP="00BF5B76">
      <w:pPr>
        <w:spacing w:line="480" w:lineRule="auto"/>
        <w:rPr>
          <w:rFonts w:ascii="Arial" w:hAnsi="Arial" w:cs="Arial"/>
          <w:b/>
          <w:bCs/>
        </w:rPr>
      </w:pPr>
      <w:r w:rsidRPr="000B7AAB">
        <w:rPr>
          <w:rFonts w:ascii="Arial" w:hAnsi="Arial" w:cs="Arial"/>
          <w:b/>
          <w:bCs/>
        </w:rPr>
        <w:t>METHODS</w:t>
      </w:r>
    </w:p>
    <w:p w14:paraId="28E6D8B2" w14:textId="10DE5556" w:rsidR="000B7AAB" w:rsidRPr="000B7AAB" w:rsidRDefault="000B7AAB" w:rsidP="000B7AAB">
      <w:pPr>
        <w:spacing w:line="480" w:lineRule="auto"/>
        <w:rPr>
          <w:rFonts w:ascii="Arial" w:hAnsi="Arial" w:cs="Arial"/>
        </w:rPr>
      </w:pPr>
      <w:r w:rsidRPr="000B7AAB">
        <w:rPr>
          <w:rFonts w:ascii="Arial" w:hAnsi="Arial" w:cs="Arial"/>
          <w:i/>
          <w:iCs/>
          <w:u w:val="single"/>
        </w:rPr>
        <w:t>Datasets:</w:t>
      </w:r>
      <w:r>
        <w:rPr>
          <w:rFonts w:ascii="Arial" w:hAnsi="Arial" w:cs="Arial"/>
        </w:rPr>
        <w:t xml:space="preserve"> </w:t>
      </w:r>
      <w:r w:rsidRPr="000B7AAB">
        <w:rPr>
          <w:rFonts w:ascii="Arial" w:hAnsi="Arial" w:cs="Arial"/>
        </w:rPr>
        <w:t xml:space="preserve">For training we utilized </w:t>
      </w:r>
      <w:r w:rsidR="0074541B">
        <w:rPr>
          <w:rFonts w:ascii="Arial" w:hAnsi="Arial" w:cs="Arial"/>
        </w:rPr>
        <w:t>the</w:t>
      </w:r>
      <w:r w:rsidRPr="000B7AAB">
        <w:rPr>
          <w:rFonts w:ascii="Arial" w:hAnsi="Arial" w:cs="Arial"/>
        </w:rPr>
        <w:t xml:space="preserve"> publicly available </w:t>
      </w:r>
      <w:r w:rsidR="0074541B">
        <w:rPr>
          <w:rFonts w:ascii="Arial" w:hAnsi="Arial" w:cs="Arial"/>
        </w:rPr>
        <w:t xml:space="preserve">DLBCL-Morph </w:t>
      </w:r>
      <w:r w:rsidRPr="000B7AAB">
        <w:rPr>
          <w:rFonts w:ascii="Arial" w:hAnsi="Arial" w:cs="Arial"/>
        </w:rPr>
        <w:t xml:space="preserve">dataset from Stanford consisting of digitized images of 378 TMA cores of DLBCL stained for c-MYC and BCL2 [1]. TMA slides were scanned at 40x objective magnification (0.25 µm per pixel) on an Aperio AT2 scanner (Leica Biosystems, </w:t>
      </w:r>
      <w:proofErr w:type="spellStart"/>
      <w:r w:rsidRPr="000B7AAB">
        <w:rPr>
          <w:rFonts w:ascii="Arial" w:hAnsi="Arial" w:cs="Arial"/>
        </w:rPr>
        <w:t>Nussloch</w:t>
      </w:r>
      <w:proofErr w:type="spellEnd"/>
      <w:r w:rsidRPr="000B7AAB">
        <w:rPr>
          <w:rFonts w:ascii="Arial" w:hAnsi="Arial" w:cs="Arial"/>
        </w:rPr>
        <w:t>, Germany) in ScanScope Virtual Slide (SVS) format. Each TMA slide was prepared with a formalin-fixed, paraffin-</w:t>
      </w:r>
      <w:r w:rsidRPr="000B7AAB">
        <w:rPr>
          <w:rFonts w:ascii="Arial" w:hAnsi="Arial" w:cs="Arial"/>
        </w:rPr>
        <w:lastRenderedPageBreak/>
        <w:t xml:space="preserve">embedded (FFPE) section of tumors assembled in a grid. Within the microarray each tumor is represented by a 0.6-mm core diameter sample in duplicate. Due to tissue-crush artifacts, some cores were removed from the study. The antibodies used for c-MYC and BCL2 were not disclosed in this study. In total, there were 173 patients with one or two cores each. </w:t>
      </w:r>
      <w:sdt>
        <w:sdtPr>
          <w:rPr>
            <w:rFonts w:ascii="Arial" w:hAnsi="Arial" w:cs="Arial"/>
          </w:rPr>
          <w:tag w:val="goog_rdk_4"/>
          <w:id w:val="1037542190"/>
        </w:sdtPr>
        <w:sdtContent/>
      </w:sdt>
      <w:sdt>
        <w:sdtPr>
          <w:rPr>
            <w:rFonts w:ascii="Arial" w:hAnsi="Arial" w:cs="Arial"/>
          </w:rPr>
          <w:tag w:val="goog_rdk_5"/>
          <w:id w:val="2145857447"/>
        </w:sdtPr>
        <w:sdtContent>
          <w:r w:rsidRPr="000B7AAB">
            <w:rPr>
              <w:rFonts w:ascii="Arial" w:hAnsi="Arial" w:cs="Arial"/>
            </w:rPr>
            <w:t>Several pathologists</w:t>
          </w:r>
        </w:sdtContent>
      </w:sdt>
      <w:sdt>
        <w:sdtPr>
          <w:rPr>
            <w:rFonts w:ascii="Arial" w:hAnsi="Arial" w:cs="Arial"/>
          </w:rPr>
          <w:tag w:val="goog_rdk_6"/>
          <w:id w:val="1601530237"/>
        </w:sdtPr>
        <w:sdtContent/>
      </w:sdt>
      <w:r w:rsidRPr="000B7AAB">
        <w:rPr>
          <w:rFonts w:ascii="Arial" w:hAnsi="Arial" w:cs="Arial"/>
        </w:rPr>
        <w:t xml:space="preserve"> determined the percentage of c-MYC- and BCL2-positive tumor cells in deciles that served as a continuous label for each patient case.</w:t>
      </w:r>
      <w:sdt>
        <w:sdtPr>
          <w:rPr>
            <w:rFonts w:ascii="Arial" w:hAnsi="Arial" w:cs="Arial"/>
          </w:rPr>
          <w:tag w:val="goog_rdk_7"/>
          <w:id w:val="1075398184"/>
        </w:sdtPr>
        <w:sdtContent>
          <w:r w:rsidRPr="000B7AAB">
            <w:rPr>
              <w:rFonts w:ascii="Arial" w:hAnsi="Arial" w:cs="Arial"/>
            </w:rPr>
            <w:t xml:space="preserve"> Their names are not mentioned in the original paper </w:t>
          </w:r>
        </w:sdtContent>
      </w:sdt>
      <w:r w:rsidRPr="000B7AAB">
        <w:rPr>
          <w:rFonts w:ascii="Arial" w:hAnsi="Arial" w:cs="Arial"/>
        </w:rPr>
        <w:t>[1]</w:t>
      </w:r>
      <w:sdt>
        <w:sdtPr>
          <w:rPr>
            <w:rFonts w:ascii="Arial" w:hAnsi="Arial" w:cs="Arial"/>
          </w:rPr>
          <w:tag w:val="goog_rdk_8"/>
          <w:id w:val="-751809642"/>
        </w:sdtPr>
        <w:sdtContent>
          <w:r w:rsidRPr="000B7AAB">
            <w:rPr>
              <w:rFonts w:ascii="Arial" w:hAnsi="Arial" w:cs="Arial"/>
            </w:rPr>
            <w:t>.</w:t>
          </w:r>
        </w:sdtContent>
      </w:sdt>
      <w:r w:rsidRPr="000B7AAB">
        <w:rPr>
          <w:rFonts w:ascii="Arial" w:hAnsi="Arial" w:cs="Arial"/>
        </w:rPr>
        <w:t xml:space="preserve"> Supplementary Figure 1 summarizes the characteristics and utilization of this dataset.</w:t>
      </w:r>
    </w:p>
    <w:p w14:paraId="3B13E3C1" w14:textId="2B3425B3" w:rsidR="000B7AAB" w:rsidRPr="000B7AAB" w:rsidRDefault="000B7AAB" w:rsidP="000B7AAB">
      <w:pPr>
        <w:spacing w:line="480" w:lineRule="auto"/>
        <w:ind w:firstLine="720"/>
        <w:rPr>
          <w:rFonts w:ascii="Arial" w:hAnsi="Arial" w:cs="Arial"/>
        </w:rPr>
      </w:pPr>
      <w:r w:rsidRPr="000B7AAB">
        <w:rPr>
          <w:rFonts w:ascii="Arial" w:hAnsi="Arial" w:cs="Arial"/>
        </w:rPr>
        <w:t xml:space="preserve">For validation we utilized an external dataset consisting of 52 WSIs of DLBCL tissue sections stained for c-MYC and 56 WSI of DLBCL stained for BCL2. </w:t>
      </w:r>
      <w:r w:rsidR="00C04497">
        <w:rPr>
          <w:rFonts w:ascii="Arial" w:hAnsi="Arial" w:cs="Arial"/>
        </w:rPr>
        <w:t>Two</w:t>
      </w:r>
      <w:r w:rsidRPr="000B7AAB">
        <w:rPr>
          <w:rFonts w:ascii="Arial" w:hAnsi="Arial" w:cs="Arial"/>
        </w:rPr>
        <w:t xml:space="preserve"> </w:t>
      </w:r>
      <w:sdt>
        <w:sdtPr>
          <w:rPr>
            <w:rFonts w:ascii="Arial" w:hAnsi="Arial" w:cs="Arial"/>
          </w:rPr>
          <w:tag w:val="goog_rdk_9"/>
          <w:id w:val="115650173"/>
          <w:showingPlcHdr/>
        </w:sdtPr>
        <w:sdtContent>
          <w:r w:rsidR="00C04497">
            <w:rPr>
              <w:rFonts w:ascii="Arial" w:hAnsi="Arial" w:cs="Arial"/>
            </w:rPr>
            <w:t xml:space="preserve">     </w:t>
          </w:r>
        </w:sdtContent>
      </w:sdt>
      <w:r w:rsidRPr="000B7AAB">
        <w:rPr>
          <w:rFonts w:ascii="Arial" w:hAnsi="Arial" w:cs="Arial"/>
        </w:rPr>
        <w:t>pathologist</w:t>
      </w:r>
      <w:r w:rsidR="00C04497">
        <w:rPr>
          <w:rFonts w:ascii="Arial" w:hAnsi="Arial" w:cs="Arial"/>
        </w:rPr>
        <w:t>s</w:t>
      </w:r>
      <w:r w:rsidRPr="000B7AAB">
        <w:rPr>
          <w:rFonts w:ascii="Arial" w:hAnsi="Arial" w:cs="Arial"/>
        </w:rPr>
        <w:t xml:space="preserve"> (</w:t>
      </w:r>
      <w:r w:rsidRPr="00C04497">
        <w:rPr>
          <w:rFonts w:ascii="Arial" w:hAnsi="Arial" w:cs="Arial"/>
        </w:rPr>
        <w:t>David Jaye</w:t>
      </w:r>
      <w:r w:rsidR="00C04497">
        <w:rPr>
          <w:rFonts w:ascii="Arial" w:hAnsi="Arial" w:cs="Arial"/>
        </w:rPr>
        <w:t xml:space="preserve"> and Andrew L. Feldman, herein referred as "pathologist 1" and "pathologist 2", respectively</w:t>
      </w:r>
      <w:r w:rsidRPr="000B7AAB">
        <w:rPr>
          <w:rFonts w:ascii="Arial" w:hAnsi="Arial" w:cs="Arial"/>
        </w:rPr>
        <w:t xml:space="preserve">) determined the percentage of positive tumor cells for both stains in the decile that served as a continuous label for each patient. This external dataset came from the LEO study [16] and represented cases accrued from eight </w:t>
      </w:r>
      <w:r w:rsidR="0074541B">
        <w:rPr>
          <w:rFonts w:ascii="Arial" w:hAnsi="Arial" w:cs="Arial"/>
        </w:rPr>
        <w:t>geographically dispersed</w:t>
      </w:r>
      <w:r w:rsidRPr="000B7AAB">
        <w:rPr>
          <w:rFonts w:ascii="Arial" w:hAnsi="Arial" w:cs="Arial"/>
        </w:rPr>
        <w:t xml:space="preserve"> institutions</w:t>
      </w:r>
      <w:sdt>
        <w:sdtPr>
          <w:rPr>
            <w:rFonts w:ascii="Arial" w:hAnsi="Arial" w:cs="Arial"/>
          </w:rPr>
          <w:tag w:val="goog_rdk_10"/>
          <w:id w:val="1126124534"/>
        </w:sdtPr>
        <w:sdtContent>
          <w:r w:rsidRPr="000B7AAB">
            <w:rPr>
              <w:rFonts w:ascii="Arial" w:hAnsi="Arial" w:cs="Arial"/>
            </w:rPr>
            <w:t xml:space="preserve"> – Emory University (Atlanta, GA, USA), Cornell University (New York City, NY, USA), Grady Memorial Hospital (Atlanta, GA, USA), Iowa University (Iowa City, IA, USA), Mayo Clinic (Rochester, MN, USA), MD Anderson (Houston, TX, USA), University of Miami (Miami, FL, USA), and Washington University (St. Louis, MO, USA)</w:t>
          </w:r>
        </w:sdtContent>
      </w:sdt>
      <w:r w:rsidRPr="000B7AAB">
        <w:rPr>
          <w:rFonts w:ascii="Arial" w:hAnsi="Arial" w:cs="Arial"/>
        </w:rPr>
        <w:t xml:space="preserve">. The LEO dataset </w:t>
      </w:r>
      <w:proofErr w:type="gramStart"/>
      <w:r w:rsidRPr="000B7AAB">
        <w:rPr>
          <w:rFonts w:ascii="Arial" w:hAnsi="Arial" w:cs="Arial"/>
        </w:rPr>
        <w:t>were</w:t>
      </w:r>
      <w:proofErr w:type="gramEnd"/>
      <w:r w:rsidRPr="000B7AAB">
        <w:rPr>
          <w:rFonts w:ascii="Arial" w:hAnsi="Arial" w:cs="Arial"/>
        </w:rPr>
        <w:t xml:space="preserve"> also scanned on an Aperio AT2 scanner at 40X objective magnification (0.25 µm per pixel). These slides originate from the various labs of the LEO consortium</w:t>
      </w:r>
      <w:r w:rsidR="00E108E5">
        <w:rPr>
          <w:rFonts w:ascii="Arial" w:hAnsi="Arial" w:cs="Arial"/>
        </w:rPr>
        <w:t xml:space="preserve"> and local hospitals in their vicinities</w:t>
      </w:r>
      <w:r w:rsidRPr="000B7AAB">
        <w:rPr>
          <w:rFonts w:ascii="Arial" w:hAnsi="Arial" w:cs="Arial"/>
        </w:rPr>
        <w:t xml:space="preserve">. It is a real-world dataset that has considerable pre-analytic variability due to differences in tissue processing at the LEO partner sites. The LEO dataset can be accessed with permission </w:t>
      </w:r>
      <w:r w:rsidRPr="000B7AAB">
        <w:rPr>
          <w:rFonts w:ascii="Arial" w:hAnsi="Arial" w:cs="Arial"/>
        </w:rPr>
        <w:lastRenderedPageBreak/>
        <w:t xml:space="preserve">at </w:t>
      </w:r>
      <w:hyperlink r:id="rId8">
        <w:r w:rsidRPr="000B7AAB">
          <w:rPr>
            <w:rStyle w:val="Hyperlink"/>
            <w:rFonts w:ascii="Arial" w:hAnsi="Arial" w:cs="Arial"/>
          </w:rPr>
          <w:t>https://leocohort.org/contact-leo/</w:t>
        </w:r>
      </w:hyperlink>
      <w:r w:rsidRPr="000B7AAB">
        <w:rPr>
          <w:rFonts w:ascii="Arial" w:hAnsi="Arial" w:cs="Arial"/>
        </w:rPr>
        <w:t xml:space="preserve">. Supplementary Figure 1 summarizes the characteristics and utilization of this dataset. </w:t>
      </w:r>
    </w:p>
    <w:p w14:paraId="05153AB5" w14:textId="77777777" w:rsidR="000B7AAB" w:rsidRPr="000B7AAB" w:rsidRDefault="000B7AAB" w:rsidP="000B7AAB">
      <w:pPr>
        <w:spacing w:line="480" w:lineRule="auto"/>
        <w:ind w:firstLine="720"/>
        <w:rPr>
          <w:rFonts w:ascii="Arial" w:hAnsi="Arial" w:cs="Arial"/>
        </w:rPr>
      </w:pPr>
      <w:r w:rsidRPr="000B7AAB">
        <w:rPr>
          <w:rFonts w:ascii="Arial" w:hAnsi="Arial" w:cs="Arial"/>
        </w:rPr>
        <w:t>Only a subset of cases included imaging and c-MYC/BCL2 scores for both stains. As a result, in order to assess model performance on double-expressors, some cases were excluded. This resulted in a cohort of 171 patients for TMAs and 51 patients for WSIs.</w:t>
      </w:r>
    </w:p>
    <w:p w14:paraId="3D4180BC" w14:textId="73D64451" w:rsidR="000B7AAB" w:rsidRDefault="000B7AAB" w:rsidP="00BF5B76">
      <w:pPr>
        <w:spacing w:line="480" w:lineRule="auto"/>
        <w:rPr>
          <w:rFonts w:ascii="Arial" w:hAnsi="Arial" w:cs="Arial"/>
          <w:iCs/>
        </w:rPr>
      </w:pPr>
      <w:r w:rsidRPr="000B7AAB">
        <w:rPr>
          <w:rFonts w:ascii="Arial" w:hAnsi="Arial" w:cs="Arial"/>
          <w:i/>
          <w:u w:val="single"/>
        </w:rPr>
        <w:t>Attention-based multiple instance learning (AB-MIL) model:</w:t>
      </w:r>
      <w:r>
        <w:rPr>
          <w:rFonts w:ascii="Arial" w:hAnsi="Arial" w:cs="Arial"/>
          <w:iCs/>
        </w:rPr>
        <w:t xml:space="preserve"> </w:t>
      </w:r>
      <w:r w:rsidRPr="000B7AAB">
        <w:rPr>
          <w:rFonts w:ascii="Arial" w:hAnsi="Arial" w:cs="Arial"/>
          <w:iCs/>
        </w:rPr>
        <w:t>We applied a</w:t>
      </w:r>
      <w:r w:rsidR="0074541B">
        <w:rPr>
          <w:rFonts w:ascii="Arial" w:hAnsi="Arial" w:cs="Arial"/>
          <w:iCs/>
        </w:rPr>
        <w:t>n</w:t>
      </w:r>
      <w:r w:rsidRPr="000B7AAB">
        <w:rPr>
          <w:rFonts w:ascii="Arial" w:hAnsi="Arial" w:cs="Arial"/>
          <w:iCs/>
        </w:rPr>
        <w:t xml:space="preserve"> attention-based multiple instance learning (AB-MIL) [17] on patches </w:t>
      </w:r>
      <w:r w:rsidR="0074541B">
        <w:rPr>
          <w:rFonts w:ascii="Arial" w:hAnsi="Arial" w:cs="Arial"/>
          <w:iCs/>
        </w:rPr>
        <w:t>with feature extracted using</w:t>
      </w:r>
      <w:r w:rsidRPr="000B7AAB">
        <w:rPr>
          <w:rFonts w:ascii="Arial" w:hAnsi="Arial" w:cs="Arial"/>
          <w:iCs/>
        </w:rPr>
        <w:t xml:space="preserve"> </w:t>
      </w:r>
      <w:r w:rsidR="0074541B">
        <w:rPr>
          <w:rFonts w:ascii="Arial" w:hAnsi="Arial" w:cs="Arial"/>
          <w:iCs/>
        </w:rPr>
        <w:t>a</w:t>
      </w:r>
      <w:r w:rsidRPr="000B7AAB">
        <w:rPr>
          <w:rFonts w:ascii="Arial" w:hAnsi="Arial" w:cs="Arial"/>
          <w:iCs/>
        </w:rPr>
        <w:t xml:space="preserve"> </w:t>
      </w:r>
      <w:r w:rsidR="00076C07">
        <w:rPr>
          <w:rFonts w:ascii="Arial" w:hAnsi="Arial" w:cs="Arial"/>
          <w:iCs/>
        </w:rPr>
        <w:t>ResNet</w:t>
      </w:r>
      <w:r w:rsidRPr="000B7AAB">
        <w:rPr>
          <w:rFonts w:ascii="Arial" w:hAnsi="Arial" w:cs="Arial"/>
          <w:iCs/>
        </w:rPr>
        <w:t xml:space="preserve">50 </w:t>
      </w:r>
      <w:r w:rsidR="0074541B">
        <w:rPr>
          <w:rFonts w:ascii="Arial" w:hAnsi="Arial" w:cs="Arial"/>
          <w:iCs/>
        </w:rPr>
        <w:t xml:space="preserve">model </w:t>
      </w:r>
      <w:r w:rsidRPr="000B7AAB">
        <w:rPr>
          <w:rFonts w:ascii="Arial" w:hAnsi="Arial" w:cs="Arial"/>
          <w:iCs/>
        </w:rPr>
        <w:t xml:space="preserve">pre-trained </w:t>
      </w:r>
      <w:r w:rsidR="0074541B">
        <w:rPr>
          <w:rFonts w:ascii="Arial" w:hAnsi="Arial" w:cs="Arial"/>
          <w:iCs/>
        </w:rPr>
        <w:t>using</w:t>
      </w:r>
      <w:r w:rsidRPr="000B7AAB">
        <w:rPr>
          <w:rFonts w:ascii="Arial" w:hAnsi="Arial" w:cs="Arial"/>
          <w:iCs/>
        </w:rPr>
        <w:t xml:space="preserve"> </w:t>
      </w:r>
      <w:r w:rsidR="0074541B">
        <w:rPr>
          <w:rFonts w:ascii="Arial" w:hAnsi="Arial" w:cs="Arial"/>
          <w:iCs/>
        </w:rPr>
        <w:t xml:space="preserve">the </w:t>
      </w:r>
      <w:r w:rsidRPr="000B7AAB">
        <w:rPr>
          <w:rFonts w:ascii="Arial" w:hAnsi="Arial" w:cs="Arial"/>
          <w:iCs/>
        </w:rPr>
        <w:t>ImageNet</w:t>
      </w:r>
      <w:r w:rsidR="0074541B">
        <w:rPr>
          <w:rFonts w:ascii="Arial" w:hAnsi="Arial" w:cs="Arial"/>
          <w:iCs/>
        </w:rPr>
        <w:t xml:space="preserve"> dataset</w:t>
      </w:r>
      <w:r w:rsidRPr="000B7AAB">
        <w:rPr>
          <w:rFonts w:ascii="Arial" w:hAnsi="Arial" w:cs="Arial"/>
          <w:iCs/>
        </w:rPr>
        <w:t>. MIL is a machine learning paradigm where weak labels are assigned to collections of examples (called bags) rather than individual examples (called instances), like in conventional machine learning. MIL assumes that each instance has an implicit but unknown label. This presupposes that instances with certain labels are shared across all bags but that some bags possess some instances with different labels. Classification by MIL is therefore performed at the bag level and not the single instance level like in supervised learning.</w:t>
      </w:r>
      <w:r w:rsidR="0074541B">
        <w:rPr>
          <w:rFonts w:ascii="Arial" w:hAnsi="Arial" w:cs="Arial"/>
          <w:iCs/>
        </w:rPr>
        <w:t xml:space="preserve"> </w:t>
      </w:r>
    </w:p>
    <w:p w14:paraId="48E6C302" w14:textId="001E2121" w:rsidR="00E43FBD" w:rsidRDefault="000B7AAB" w:rsidP="00027F15">
      <w:pPr>
        <w:spacing w:line="480" w:lineRule="auto"/>
        <w:ind w:firstLine="720"/>
        <w:rPr>
          <w:rFonts w:ascii="Arial" w:hAnsi="Arial" w:cs="Arial"/>
          <w:iCs/>
        </w:rPr>
      </w:pPr>
      <w:r w:rsidRPr="000B7AAB">
        <w:rPr>
          <w:rFonts w:ascii="Arial" w:hAnsi="Arial" w:cs="Arial"/>
          <w:iCs/>
        </w:rPr>
        <w:t xml:space="preserve">MIL relies on a method to aggregate </w:t>
      </w:r>
      <w:r w:rsidR="0074541B">
        <w:rPr>
          <w:rFonts w:ascii="Arial" w:hAnsi="Arial" w:cs="Arial"/>
          <w:iCs/>
        </w:rPr>
        <w:t xml:space="preserve">the </w:t>
      </w:r>
      <w:r w:rsidRPr="000B7AAB">
        <w:rPr>
          <w:rFonts w:ascii="Arial" w:hAnsi="Arial" w:cs="Arial"/>
          <w:iCs/>
        </w:rPr>
        <w:t xml:space="preserve">instances </w:t>
      </w:r>
      <w:r w:rsidR="0074541B">
        <w:rPr>
          <w:rFonts w:ascii="Arial" w:hAnsi="Arial" w:cs="Arial"/>
          <w:iCs/>
        </w:rPr>
        <w:t>within</w:t>
      </w:r>
      <w:r w:rsidRPr="000B7AAB">
        <w:rPr>
          <w:rFonts w:ascii="Arial" w:hAnsi="Arial" w:cs="Arial"/>
          <w:iCs/>
        </w:rPr>
        <w:t xml:space="preserve"> a single bag. Though several methods exist, the </w:t>
      </w:r>
      <w:r w:rsidRPr="000B7AAB">
        <w:rPr>
          <w:rFonts w:ascii="Arial" w:hAnsi="Arial" w:cs="Arial"/>
          <w:i/>
          <w:iCs/>
        </w:rPr>
        <w:t>attention-based pooling</w:t>
      </w:r>
      <w:r w:rsidRPr="000B7AAB">
        <w:rPr>
          <w:rFonts w:ascii="Arial" w:hAnsi="Arial" w:cs="Arial"/>
          <w:iCs/>
        </w:rPr>
        <w:t xml:space="preserve"> mechanism automatically learns to dynamically weight instances into a bag-level </w:t>
      </w:r>
      <w:r w:rsidR="0074541B">
        <w:rPr>
          <w:rFonts w:ascii="Arial" w:hAnsi="Arial" w:cs="Arial"/>
          <w:iCs/>
        </w:rPr>
        <w:t>summary for calculating the regression</w:t>
      </w:r>
      <w:r w:rsidRPr="000B7AAB">
        <w:rPr>
          <w:rFonts w:ascii="Arial" w:hAnsi="Arial" w:cs="Arial"/>
          <w:iCs/>
        </w:rPr>
        <w:t xml:space="preserve"> [17]. For example, </w:t>
      </w:r>
      <w:r w:rsidR="0074541B">
        <w:rPr>
          <w:rFonts w:ascii="Arial" w:hAnsi="Arial" w:cs="Arial"/>
          <w:iCs/>
        </w:rPr>
        <w:t>in our study</w:t>
      </w:r>
      <w:r w:rsidRPr="000B7AAB">
        <w:rPr>
          <w:rFonts w:ascii="Arial" w:hAnsi="Arial" w:cs="Arial"/>
          <w:iCs/>
        </w:rPr>
        <w:t xml:space="preserve"> a single TMA</w:t>
      </w:r>
      <w:r w:rsidR="0074541B">
        <w:rPr>
          <w:rFonts w:ascii="Arial" w:hAnsi="Arial" w:cs="Arial"/>
          <w:iCs/>
        </w:rPr>
        <w:t xml:space="preserve"> (bag)</w:t>
      </w:r>
      <w:r w:rsidRPr="000B7AAB">
        <w:rPr>
          <w:rFonts w:ascii="Arial" w:hAnsi="Arial" w:cs="Arial"/>
          <w:iCs/>
        </w:rPr>
        <w:t xml:space="preserve">, </w:t>
      </w:r>
      <w:r w:rsidR="0074541B">
        <w:rPr>
          <w:rFonts w:ascii="Arial" w:hAnsi="Arial" w:cs="Arial"/>
          <w:iCs/>
        </w:rPr>
        <w:t>consists of many smaller image</w:t>
      </w:r>
      <w:r w:rsidR="005B1C00">
        <w:rPr>
          <w:rFonts w:ascii="Arial" w:hAnsi="Arial" w:cs="Arial"/>
          <w:iCs/>
        </w:rPr>
        <w:t xml:space="preserve"> patche</w:t>
      </w:r>
      <w:r w:rsidR="0074541B">
        <w:rPr>
          <w:rFonts w:ascii="Arial" w:hAnsi="Arial" w:cs="Arial"/>
          <w:iCs/>
        </w:rPr>
        <w:t>s</w:t>
      </w:r>
      <w:r w:rsidRPr="000B7AAB">
        <w:rPr>
          <w:rFonts w:ascii="Arial" w:hAnsi="Arial" w:cs="Arial"/>
          <w:iCs/>
        </w:rPr>
        <w:t xml:space="preserve"> (instances). </w:t>
      </w:r>
      <w:r w:rsidR="0074541B">
        <w:rPr>
          <w:rFonts w:ascii="Arial" w:hAnsi="Arial" w:cs="Arial"/>
          <w:iCs/>
        </w:rPr>
        <w:t>F</w:t>
      </w:r>
      <w:r w:rsidRPr="000B7AAB">
        <w:rPr>
          <w:rFonts w:ascii="Arial" w:hAnsi="Arial" w:cs="Arial"/>
          <w:iCs/>
        </w:rPr>
        <w:t xml:space="preserve">eature are </w:t>
      </w:r>
      <w:r w:rsidR="0074541B">
        <w:rPr>
          <w:rFonts w:ascii="Arial" w:hAnsi="Arial" w:cs="Arial"/>
          <w:iCs/>
        </w:rPr>
        <w:t>first</w:t>
      </w:r>
      <w:r w:rsidRPr="000B7AAB">
        <w:rPr>
          <w:rFonts w:ascii="Arial" w:hAnsi="Arial" w:cs="Arial"/>
          <w:iCs/>
        </w:rPr>
        <w:t xml:space="preserve"> extracted from each instance, forming instance embeddings. An </w:t>
      </w:r>
      <w:r w:rsidRPr="000B7AAB">
        <w:rPr>
          <w:rFonts w:ascii="Arial" w:hAnsi="Arial" w:cs="Arial"/>
          <w:i/>
          <w:iCs/>
        </w:rPr>
        <w:t>attention weight</w:t>
      </w:r>
      <w:r w:rsidRPr="000B7AAB">
        <w:rPr>
          <w:rFonts w:ascii="Arial" w:hAnsi="Arial" w:cs="Arial"/>
          <w:iCs/>
        </w:rPr>
        <w:t xml:space="preserve"> is automatically computed for each embedded instance, </w:t>
      </w:r>
      <w:r w:rsidR="0074541B">
        <w:rPr>
          <w:rFonts w:ascii="Arial" w:hAnsi="Arial" w:cs="Arial"/>
          <w:iCs/>
        </w:rPr>
        <w:t xml:space="preserve">and </w:t>
      </w:r>
      <w:r w:rsidRPr="000B7AAB">
        <w:rPr>
          <w:rFonts w:ascii="Arial" w:hAnsi="Arial" w:cs="Arial"/>
          <w:iCs/>
        </w:rPr>
        <w:t>a weighted sum combines the</w:t>
      </w:r>
      <w:r w:rsidR="0074541B">
        <w:rPr>
          <w:rFonts w:ascii="Arial" w:hAnsi="Arial" w:cs="Arial"/>
          <w:iCs/>
        </w:rPr>
        <w:t xml:space="preserve"> instances</w:t>
      </w:r>
      <w:r w:rsidRPr="000B7AAB">
        <w:rPr>
          <w:rFonts w:ascii="Arial" w:hAnsi="Arial" w:cs="Arial"/>
          <w:iCs/>
        </w:rPr>
        <w:t xml:space="preserve"> into a </w:t>
      </w:r>
      <w:r w:rsidR="0074541B">
        <w:rPr>
          <w:rFonts w:ascii="Arial" w:hAnsi="Arial" w:cs="Arial"/>
          <w:iCs/>
        </w:rPr>
        <w:t xml:space="preserve">core-level </w:t>
      </w:r>
      <w:r w:rsidRPr="000B7AAB">
        <w:rPr>
          <w:rFonts w:ascii="Arial" w:hAnsi="Arial" w:cs="Arial"/>
          <w:iCs/>
        </w:rPr>
        <w:t xml:space="preserve">embedding. Regression is then performed on this </w:t>
      </w:r>
      <w:r w:rsidR="0074541B">
        <w:rPr>
          <w:rFonts w:ascii="Arial" w:hAnsi="Arial" w:cs="Arial"/>
          <w:iCs/>
        </w:rPr>
        <w:t>core</w:t>
      </w:r>
      <w:r w:rsidRPr="000B7AAB">
        <w:rPr>
          <w:rFonts w:ascii="Arial" w:hAnsi="Arial" w:cs="Arial"/>
          <w:iCs/>
        </w:rPr>
        <w:t xml:space="preserve">-level embedding. Figure 2a depicts this </w:t>
      </w:r>
      <w:r w:rsidRPr="000B7AAB">
        <w:rPr>
          <w:rFonts w:ascii="Arial" w:hAnsi="Arial" w:cs="Arial"/>
          <w:iCs/>
        </w:rPr>
        <w:lastRenderedPageBreak/>
        <w:t>general process.</w:t>
      </w:r>
      <w:r w:rsidR="000D27D8" w:rsidRPr="000D27D8">
        <w:rPr>
          <w:rFonts w:ascii="Arial" w:hAnsi="Arial" w:cs="Arial"/>
          <w:iCs/>
        </w:rPr>
        <w:t xml:space="preserve"> </w:t>
      </w:r>
      <w:r w:rsidR="000D27D8" w:rsidRPr="00E43FBD">
        <w:rPr>
          <w:rFonts w:ascii="Arial" w:hAnsi="Arial" w:cs="Arial"/>
          <w:iCs/>
        </w:rPr>
        <w:t>In addition to equations</w:t>
      </w:r>
      <w:r w:rsidR="00027F15">
        <w:rPr>
          <w:rFonts w:ascii="Arial" w:hAnsi="Arial" w:cs="Arial"/>
          <w:iCs/>
        </w:rPr>
        <w:t xml:space="preserve"> (see Supplemental)</w:t>
      </w:r>
      <w:r w:rsidR="000D27D8" w:rsidRPr="00E43FBD">
        <w:rPr>
          <w:rFonts w:ascii="Arial" w:hAnsi="Arial" w:cs="Arial"/>
          <w:iCs/>
        </w:rPr>
        <w:t>, we also pictorially depict the attention mechanism in Figure 2</w:t>
      </w:r>
      <w:r w:rsidR="000D27D8" w:rsidRPr="000D27D8">
        <w:rPr>
          <w:rFonts w:ascii="Arial" w:hAnsi="Arial" w:cs="Arial"/>
          <w:iCs/>
        </w:rPr>
        <w:t>b.</w:t>
      </w:r>
    </w:p>
    <w:p w14:paraId="5F48A00A" w14:textId="2BECC984" w:rsidR="00E43FBD" w:rsidRPr="00E43FBD" w:rsidRDefault="00E43FBD" w:rsidP="00E43FBD">
      <w:pPr>
        <w:spacing w:line="480" w:lineRule="auto"/>
        <w:ind w:firstLine="720"/>
        <w:rPr>
          <w:rFonts w:ascii="Arial" w:hAnsi="Arial" w:cs="Arial"/>
          <w:iCs/>
        </w:rPr>
      </w:pPr>
      <w:r w:rsidRPr="00E43FBD">
        <w:rPr>
          <w:rFonts w:ascii="Arial" w:hAnsi="Arial" w:cs="Arial"/>
          <w:iCs/>
        </w:rPr>
        <w:t xml:space="preserve">Patch-wise features were extracted using the first, second, third, and fourth residual blocks of a pretrained </w:t>
      </w:r>
      <w:r w:rsidR="00076C07">
        <w:rPr>
          <w:rFonts w:ascii="Arial" w:hAnsi="Arial" w:cs="Arial"/>
          <w:iCs/>
        </w:rPr>
        <w:t>ResNet</w:t>
      </w:r>
      <w:r w:rsidRPr="00E43FBD">
        <w:rPr>
          <w:rFonts w:ascii="Arial" w:hAnsi="Arial" w:cs="Arial"/>
          <w:iCs/>
        </w:rPr>
        <w:t xml:space="preserve">50 and individually spatially averaged to yield 256-, 512-, 1024-, and 2048- dimensional feature vectors for each 224x224 patch at 20x and 40x magnification, as in Figure 2a. his emulates a popular process in the analysis of WSI by which each patch is represented by a feature vector [18,19]. A fully-connected layer was prepended to the gated attention network to serve as a feature extractor for embedded patches. Furthermore, the output layer was modified to accommodate for regression (i.e., a single output) as in our previous work [14,20]. Code is available at </w:t>
      </w:r>
      <w:hyperlink r:id="rId9">
        <w:r w:rsidRPr="00E43FBD">
          <w:rPr>
            <w:rStyle w:val="Hyperlink"/>
            <w:rFonts w:ascii="Arial" w:hAnsi="Arial" w:cs="Arial"/>
            <w:iCs/>
          </w:rPr>
          <w:t>https://github.com/cialab/tma_to_wsi</w:t>
        </w:r>
      </w:hyperlink>
      <w:r w:rsidRPr="00E43FBD">
        <w:rPr>
          <w:rFonts w:ascii="Arial" w:hAnsi="Arial" w:cs="Arial"/>
          <w:iCs/>
        </w:rPr>
        <w:t>.</w:t>
      </w:r>
    </w:p>
    <w:p w14:paraId="56651DBE" w14:textId="227BFB49" w:rsidR="00E43FBD" w:rsidRPr="00E43FBD" w:rsidRDefault="00E43FBD" w:rsidP="00E43FBD">
      <w:pPr>
        <w:spacing w:line="480" w:lineRule="auto"/>
        <w:rPr>
          <w:rFonts w:ascii="Arial" w:hAnsi="Arial" w:cs="Arial"/>
          <w:iCs/>
        </w:rPr>
      </w:pPr>
      <w:r w:rsidRPr="00E43FBD">
        <w:rPr>
          <w:rFonts w:ascii="Arial" w:hAnsi="Arial" w:cs="Arial"/>
          <w:i/>
          <w:u w:val="single"/>
        </w:rPr>
        <w:t>Experimental approaches:</w:t>
      </w:r>
      <w:r>
        <w:rPr>
          <w:rFonts w:ascii="Arial" w:hAnsi="Arial" w:cs="Arial"/>
          <w:iCs/>
        </w:rPr>
        <w:t xml:space="preserve"> </w:t>
      </w:r>
      <w:r w:rsidRPr="00E43FBD">
        <w:rPr>
          <w:rFonts w:ascii="Arial" w:hAnsi="Arial" w:cs="Arial"/>
          <w:iCs/>
        </w:rPr>
        <w:t>We applied a ten-fold cross-validation with a split of 90/10 for training and testing</w:t>
      </w:r>
      <w:r w:rsidR="005B1C00">
        <w:rPr>
          <w:rFonts w:ascii="Arial" w:hAnsi="Arial" w:cs="Arial"/>
          <w:iCs/>
        </w:rPr>
        <w:t xml:space="preserve"> on our TMA dataset</w:t>
      </w:r>
      <w:r w:rsidRPr="00E43FBD">
        <w:rPr>
          <w:rFonts w:ascii="Arial" w:hAnsi="Arial" w:cs="Arial"/>
          <w:iCs/>
        </w:rPr>
        <w:t>. Preliminary experiments utilized other approaches (see Supplemental Materials). Following model cross-validation, we applied the trained models to our external testing set of WSI (see next section).</w:t>
      </w:r>
    </w:p>
    <w:p w14:paraId="1C92B7ED" w14:textId="114076AC" w:rsidR="00E43FBD" w:rsidRPr="00E43FBD" w:rsidRDefault="00E43FBD" w:rsidP="00E43FBD">
      <w:pPr>
        <w:spacing w:line="480" w:lineRule="auto"/>
        <w:rPr>
          <w:rFonts w:ascii="Arial" w:hAnsi="Arial" w:cs="Arial"/>
          <w:iCs/>
        </w:rPr>
      </w:pPr>
      <w:r w:rsidRPr="00E43FBD">
        <w:rPr>
          <w:rFonts w:ascii="Arial" w:hAnsi="Arial" w:cs="Arial"/>
          <w:i/>
          <w:u w:val="single"/>
        </w:rPr>
        <w:t>Application to whole-slide images:</w:t>
      </w:r>
      <w:r>
        <w:rPr>
          <w:rFonts w:ascii="Arial" w:hAnsi="Arial" w:cs="Arial"/>
          <w:iCs/>
        </w:rPr>
        <w:t xml:space="preserve"> </w:t>
      </w:r>
      <w:r w:rsidRPr="00E43FBD">
        <w:rPr>
          <w:rFonts w:ascii="Arial" w:hAnsi="Arial" w:cs="Arial"/>
          <w:iCs/>
        </w:rPr>
        <w:t xml:space="preserve">Following experiments on TMAs, we utilized </w:t>
      </w:r>
      <w:r w:rsidR="005B1C00">
        <w:rPr>
          <w:rFonts w:ascii="Arial" w:hAnsi="Arial" w:cs="Arial"/>
          <w:iCs/>
        </w:rPr>
        <w:t xml:space="preserve">the </w:t>
      </w:r>
      <w:r w:rsidRPr="00E43FBD">
        <w:rPr>
          <w:rFonts w:ascii="Arial" w:hAnsi="Arial" w:cs="Arial"/>
          <w:iCs/>
        </w:rPr>
        <w:t xml:space="preserve">models trained via our 10-fold cross-validation experiments to apply to WSIs. 224x224 patches were tiled at 20x magnification, and their features were extracted using the third residual block of </w:t>
      </w:r>
      <w:r w:rsidR="00076C07">
        <w:rPr>
          <w:rFonts w:ascii="Arial" w:hAnsi="Arial" w:cs="Arial"/>
          <w:iCs/>
        </w:rPr>
        <w:t>ResNet</w:t>
      </w:r>
      <w:r w:rsidRPr="00E43FBD">
        <w:rPr>
          <w:rFonts w:ascii="Arial" w:hAnsi="Arial" w:cs="Arial"/>
          <w:iCs/>
        </w:rPr>
        <w:t xml:space="preserve">50 as in TMAs. Coordinates of foreground patches were clustered using k-means clustering (see Figure 3) to yield an average cluster size of 45±7 patches with a range from 6 to 80. This cluster size coincides with the average number of non-overlapping patches obtained from TMAs in the previous step. K-means clustering based on coordinates was motivated by the fact that TMA-shaped regions </w:t>
      </w:r>
      <w:r w:rsidRPr="00E43FBD">
        <w:rPr>
          <w:rFonts w:ascii="Arial" w:hAnsi="Arial" w:cs="Arial"/>
          <w:iCs/>
        </w:rPr>
        <w:lastRenderedPageBreak/>
        <w:t xml:space="preserve">(i.e., circles) extracted from WSIs would necessarily overlap. k-means clustering creates convex polygons which not only prevent this overlap but also approximate the shape of a circle. This resulted in several “mini-bags” for each WSI. These mini-bags were passed through respective pre-trained AB-MIL models to yield several predictions per WSI. The median of these predictions was taken to be the overall slide-level prediction. </w:t>
      </w:r>
    </w:p>
    <w:p w14:paraId="466FC212" w14:textId="176A9F00" w:rsidR="00E43FBD" w:rsidRPr="00E43FBD" w:rsidRDefault="00E43FBD" w:rsidP="00E43FBD">
      <w:pPr>
        <w:spacing w:line="480" w:lineRule="auto"/>
        <w:rPr>
          <w:rFonts w:ascii="Arial" w:hAnsi="Arial" w:cs="Arial"/>
          <w:iCs/>
        </w:rPr>
      </w:pPr>
      <w:r w:rsidRPr="00E43FBD">
        <w:rPr>
          <w:rFonts w:ascii="Arial" w:hAnsi="Arial" w:cs="Arial"/>
          <w:i/>
          <w:u w:val="single"/>
        </w:rPr>
        <w:t>Statistical analysis:</w:t>
      </w:r>
      <w:r>
        <w:rPr>
          <w:rFonts w:ascii="Arial" w:hAnsi="Arial" w:cs="Arial"/>
          <w:iCs/>
        </w:rPr>
        <w:t xml:space="preserve"> </w:t>
      </w:r>
      <w:r w:rsidRPr="00E43FBD">
        <w:rPr>
          <w:rFonts w:ascii="Arial" w:hAnsi="Arial" w:cs="Arial"/>
          <w:iCs/>
        </w:rPr>
        <w:t xml:space="preserve">We utilized a number of statistical methods to assess the performance of our model. To evaluate the relationship between the predicted and actual c-MYC and BCL2 scores, we calculated the Pearson correlation coefficient. We used this metric to assess the strength and direction of the linear relationship between the predicted and actual c-MYC and BCL2 scores. Since it is sensitive to outliers, we also calculated the intragroup correlation coefficients (ICC) to assess the consistency of the model's and pathologist’s predictions. We used a two-way random effects model with absolute agreement to calculate the ICC. We also calculated the sensitivity and specificity. Sensitivity measures the proportion of true positives correctly identified by the model, while specificity measures the proportion of true negatives correctly identified by the model. We used these metrics to evaluate the model's ability to correctly classify positive and negative cases. Clinical thresholds of &gt;40% and &gt;50% for c-MYC and BCL2 were used to convert model and pathologists scores into positive and negative predictions [21]. Sensitivity and specificity for double-expressors was also computed using clinical thresholds. The Bland-Altman method was used to evaluate the agreement between the pathologist and model predictions. This method compares the differences between the pathologist and model predictions to their mean value. We calculated the limits of agreement as ±1.96 standard deviations of the differences. </w:t>
      </w:r>
      <w:r w:rsidRPr="00E43FBD">
        <w:rPr>
          <w:rFonts w:ascii="Arial" w:hAnsi="Arial" w:cs="Arial"/>
          <w:iCs/>
        </w:rPr>
        <w:lastRenderedPageBreak/>
        <w:t>Finally, survival analysis was used to evaluate the model's and pathologist</w:t>
      </w:r>
      <w:r w:rsidR="001D208F">
        <w:rPr>
          <w:rFonts w:ascii="Arial" w:hAnsi="Arial" w:cs="Arial"/>
          <w:iCs/>
        </w:rPr>
        <w:t xml:space="preserve"> 1 and pathologist 2</w:t>
      </w:r>
      <w:r w:rsidRPr="00E43FBD">
        <w:rPr>
          <w:rFonts w:ascii="Arial" w:hAnsi="Arial" w:cs="Arial"/>
          <w:iCs/>
        </w:rPr>
        <w:t xml:space="preserve"> abilit</w:t>
      </w:r>
      <w:r w:rsidR="001D208F">
        <w:rPr>
          <w:rFonts w:ascii="Arial" w:hAnsi="Arial" w:cs="Arial"/>
          <w:iCs/>
        </w:rPr>
        <w:t>ies</w:t>
      </w:r>
      <w:r w:rsidRPr="00E43FBD">
        <w:rPr>
          <w:rFonts w:ascii="Arial" w:hAnsi="Arial" w:cs="Arial"/>
          <w:iCs/>
        </w:rPr>
        <w:t xml:space="preserve"> to predict time-to-event outcomes. Outcomes included overall survival and progression-free survival for TMAs as well as event-free survival for WSIs. High and low risk groups were defined by double-expressors and </w:t>
      </w:r>
      <w:proofErr w:type="spellStart"/>
      <w:r w:rsidRPr="00E43FBD">
        <w:rPr>
          <w:rFonts w:ascii="Arial" w:hAnsi="Arial" w:cs="Arial"/>
          <w:iCs/>
        </w:rPr>
        <w:t>non double</w:t>
      </w:r>
      <w:proofErr w:type="spellEnd"/>
      <w:r w:rsidRPr="00E43FBD">
        <w:rPr>
          <w:rFonts w:ascii="Arial" w:hAnsi="Arial" w:cs="Arial"/>
          <w:iCs/>
        </w:rPr>
        <w:t xml:space="preserve">-expressors. Log-rank tests to compare the survival curves of different groups. All statistical analysis were carried out in MATLAB 9.4 with the exception of survival analyses, which were carried out in Python 3.8.5 with scikit-learn, pandas, </w:t>
      </w:r>
      <w:proofErr w:type="spellStart"/>
      <w:r w:rsidRPr="00E43FBD">
        <w:rPr>
          <w:rFonts w:ascii="Arial" w:hAnsi="Arial" w:cs="Arial"/>
          <w:iCs/>
        </w:rPr>
        <w:t>numpy</w:t>
      </w:r>
      <w:proofErr w:type="spellEnd"/>
      <w:r w:rsidRPr="00E43FBD">
        <w:rPr>
          <w:rFonts w:ascii="Arial" w:hAnsi="Arial" w:cs="Arial"/>
          <w:iCs/>
        </w:rPr>
        <w:t xml:space="preserve">, </w:t>
      </w:r>
      <w:proofErr w:type="spellStart"/>
      <w:r w:rsidRPr="00E43FBD">
        <w:rPr>
          <w:rFonts w:ascii="Arial" w:hAnsi="Arial" w:cs="Arial"/>
          <w:iCs/>
        </w:rPr>
        <w:t>scipy</w:t>
      </w:r>
      <w:proofErr w:type="spellEnd"/>
      <w:r w:rsidRPr="00E43FBD">
        <w:rPr>
          <w:rFonts w:ascii="Arial" w:hAnsi="Arial" w:cs="Arial"/>
          <w:iCs/>
        </w:rPr>
        <w:t>, and lifelines. 95% confidence intervals were computed for Pearson correlation, ICCs, sensitivities, and specificities using 1000-fold bootstrap with replacement.</w:t>
      </w:r>
    </w:p>
    <w:p w14:paraId="20825138" w14:textId="77777777" w:rsidR="00E43FBD" w:rsidRPr="00E43FBD" w:rsidRDefault="00E43FBD" w:rsidP="00BF5B76">
      <w:pPr>
        <w:spacing w:line="480" w:lineRule="auto"/>
        <w:rPr>
          <w:rFonts w:ascii="Arial" w:hAnsi="Arial" w:cs="Arial"/>
          <w:iCs/>
        </w:rPr>
      </w:pPr>
    </w:p>
    <w:p w14:paraId="03CBA4D3" w14:textId="2A4F3F70" w:rsidR="000B7AAB" w:rsidRPr="000B7AAB" w:rsidRDefault="000B7AAB" w:rsidP="00BF5B76">
      <w:pPr>
        <w:spacing w:line="480" w:lineRule="auto"/>
        <w:rPr>
          <w:rFonts w:ascii="Arial" w:hAnsi="Arial" w:cs="Arial"/>
          <w:b/>
          <w:bCs/>
        </w:rPr>
      </w:pPr>
      <w:r w:rsidRPr="000B7AAB">
        <w:rPr>
          <w:rFonts w:ascii="Arial" w:hAnsi="Arial" w:cs="Arial"/>
          <w:b/>
          <w:bCs/>
        </w:rPr>
        <w:t>RESULTS</w:t>
      </w:r>
    </w:p>
    <w:p w14:paraId="639DB8D3" w14:textId="5CC7D3EC" w:rsidR="00E43FBD" w:rsidRDefault="00E43FBD" w:rsidP="00E43FBD">
      <w:pPr>
        <w:spacing w:line="480" w:lineRule="auto"/>
        <w:rPr>
          <w:rFonts w:ascii="Arial" w:hAnsi="Arial" w:cs="Arial"/>
        </w:rPr>
      </w:pPr>
      <w:r w:rsidRPr="00E43FBD">
        <w:rPr>
          <w:rFonts w:ascii="Arial" w:hAnsi="Arial" w:cs="Arial"/>
          <w:i/>
          <w:iCs/>
          <w:u w:val="single"/>
        </w:rPr>
        <w:t>Prediction on tissue microarrays:</w:t>
      </w:r>
      <w:r>
        <w:rPr>
          <w:rFonts w:ascii="Arial" w:hAnsi="Arial" w:cs="Arial"/>
        </w:rPr>
        <w:t xml:space="preserve"> </w:t>
      </w:r>
      <w:r w:rsidRPr="00E43FBD">
        <w:rPr>
          <w:rFonts w:ascii="Arial" w:hAnsi="Arial" w:cs="Arial"/>
        </w:rPr>
        <w:t xml:space="preserve">Table 1 reports the results for </w:t>
      </w:r>
      <w:r w:rsidR="00E108E5">
        <w:rPr>
          <w:rFonts w:ascii="Arial" w:hAnsi="Arial" w:cs="Arial"/>
        </w:rPr>
        <w:t xml:space="preserve">automated </w:t>
      </w:r>
      <w:r w:rsidRPr="00E43FBD">
        <w:rPr>
          <w:rFonts w:ascii="Arial" w:hAnsi="Arial" w:cs="Arial"/>
        </w:rPr>
        <w:t xml:space="preserve">c-MYC and BCL2 scoring on TMAs. In our preliminary experiments, the highest correlation, sensitivity, and specificity were achieved when utilizing patches extracted at 20x magnification and patch features extracted from the third residual block of </w:t>
      </w:r>
      <w:r w:rsidR="00076C07">
        <w:rPr>
          <w:rFonts w:ascii="Arial" w:hAnsi="Arial" w:cs="Arial"/>
        </w:rPr>
        <w:t>ResNet</w:t>
      </w:r>
      <w:r w:rsidRPr="00E43FBD">
        <w:rPr>
          <w:rFonts w:ascii="Arial" w:hAnsi="Arial" w:cs="Arial"/>
        </w:rPr>
        <w:t xml:space="preserve">50 (Supplementary Tables 1 and 2). </w:t>
      </w:r>
      <w:r w:rsidR="007B1406">
        <w:rPr>
          <w:rFonts w:ascii="Arial" w:hAnsi="Arial" w:cs="Arial"/>
        </w:rPr>
        <w:t>A</w:t>
      </w:r>
      <w:r w:rsidRPr="00E43FBD">
        <w:rPr>
          <w:rFonts w:ascii="Arial" w:hAnsi="Arial" w:cs="Arial"/>
        </w:rPr>
        <w:t xml:space="preserve">ll subsequent results were derived utilizing these parameters. AB-MIL finds a balance between sensitivity and specificity for c-MYC and BCL2 scoring relative to </w:t>
      </w:r>
      <w:r w:rsidR="007B1406">
        <w:rPr>
          <w:rFonts w:ascii="Arial" w:hAnsi="Arial" w:cs="Arial"/>
        </w:rPr>
        <w:t>average</w:t>
      </w:r>
      <w:r w:rsidRPr="00E43FBD">
        <w:rPr>
          <w:rFonts w:ascii="Arial" w:hAnsi="Arial" w:cs="Arial"/>
        </w:rPr>
        <w:t xml:space="preserve"> pooling and is</w:t>
      </w:r>
      <w:r w:rsidR="007B1406">
        <w:rPr>
          <w:rFonts w:ascii="Arial" w:hAnsi="Arial" w:cs="Arial"/>
        </w:rPr>
        <w:t xml:space="preserve"> also</w:t>
      </w:r>
      <w:r w:rsidRPr="00E43FBD">
        <w:rPr>
          <w:rFonts w:ascii="Arial" w:hAnsi="Arial" w:cs="Arial"/>
        </w:rPr>
        <w:t xml:space="preserve"> more accurate for </w:t>
      </w:r>
      <w:r w:rsidR="007B1406">
        <w:rPr>
          <w:rFonts w:ascii="Arial" w:hAnsi="Arial" w:cs="Arial"/>
        </w:rPr>
        <w:t xml:space="preserve">classifying </w:t>
      </w:r>
      <w:r w:rsidRPr="00E43FBD">
        <w:rPr>
          <w:rFonts w:ascii="Arial" w:hAnsi="Arial" w:cs="Arial"/>
        </w:rPr>
        <w:t xml:space="preserve">double-expressors. Pearson correlation for c-MYC scoring is higher for AB-MIL, but for BCL2 scoring, </w:t>
      </w:r>
      <w:r w:rsidR="00E108E5">
        <w:rPr>
          <w:rFonts w:ascii="Arial" w:hAnsi="Arial" w:cs="Arial"/>
        </w:rPr>
        <w:t xml:space="preserve">average </w:t>
      </w:r>
      <w:r w:rsidRPr="00E43FBD">
        <w:rPr>
          <w:rFonts w:ascii="Arial" w:hAnsi="Arial" w:cs="Arial"/>
        </w:rPr>
        <w:t xml:space="preserve">pooling higher. ICCs are similarly high for both c-MYC and BCL2 scoring on TMAs and are significant (p&lt;0.05). As with previously reported metrics, ICCs for attention pooling are higher than for </w:t>
      </w:r>
      <w:r w:rsidR="0019183B">
        <w:rPr>
          <w:rFonts w:ascii="Arial" w:hAnsi="Arial" w:cs="Arial"/>
        </w:rPr>
        <w:t>average</w:t>
      </w:r>
      <w:r w:rsidRPr="00E43FBD">
        <w:rPr>
          <w:rFonts w:ascii="Arial" w:hAnsi="Arial" w:cs="Arial"/>
        </w:rPr>
        <w:t xml:space="preserve"> pooling (Supplementary Table 3). Wide confidence intervals for double-expressor sensitivity and specificity are </w:t>
      </w:r>
      <w:r w:rsidRPr="00E43FBD">
        <w:rPr>
          <w:rFonts w:ascii="Arial" w:hAnsi="Arial" w:cs="Arial"/>
        </w:rPr>
        <w:lastRenderedPageBreak/>
        <w:t>likely due to the small number of double-expressors (n=21). Bland-Altman plots indicate high agreement between model-generated scores and pathologist scores (Supplementary Figure 2), with slight improvement from attention pooling. Additional results combining various experimental approaches to predict double-expressors are reported in Supplementary Table 4.</w:t>
      </w:r>
    </w:p>
    <w:p w14:paraId="06B17E73" w14:textId="77777777" w:rsidR="00D1295E" w:rsidRDefault="00D1295E" w:rsidP="00D1295E">
      <w:pPr>
        <w:spacing w:line="480" w:lineRule="auto"/>
        <w:rPr>
          <w:rFonts w:ascii="Arial" w:hAnsi="Arial" w:cs="Arial"/>
          <w:b/>
          <w:sz w:val="20"/>
          <w:szCs w:val="20"/>
        </w:rPr>
      </w:pPr>
    </w:p>
    <w:p w14:paraId="77684197" w14:textId="32E7EE66" w:rsidR="00D1295E" w:rsidRPr="00D1295E" w:rsidRDefault="00D1295E" w:rsidP="00D1295E">
      <w:pPr>
        <w:spacing w:line="480" w:lineRule="auto"/>
        <w:rPr>
          <w:rFonts w:ascii="Arial" w:hAnsi="Arial" w:cs="Arial"/>
          <w:sz w:val="20"/>
          <w:szCs w:val="20"/>
        </w:rPr>
      </w:pPr>
      <w:r w:rsidRPr="00D1295E">
        <w:rPr>
          <w:rFonts w:ascii="Arial" w:hAnsi="Arial" w:cs="Arial"/>
          <w:b/>
          <w:sz w:val="20"/>
          <w:szCs w:val="20"/>
        </w:rPr>
        <w:t xml:space="preserve">Table 1. </w:t>
      </w:r>
      <w:r w:rsidRPr="00D1295E">
        <w:rPr>
          <w:rFonts w:ascii="Arial" w:hAnsi="Arial" w:cs="Arial"/>
          <w:b/>
          <w:bCs/>
          <w:sz w:val="20"/>
          <w:szCs w:val="20"/>
        </w:rPr>
        <w:t>Performance of AB-MIL c-MYC and BCL2 scoring as well as double-expressor performance on TMAs.</w:t>
      </w:r>
      <w:r w:rsidRPr="00D1295E">
        <w:rPr>
          <w:rFonts w:ascii="Arial" w:hAnsi="Arial" w:cs="Arial"/>
          <w:sz w:val="20"/>
          <w:szCs w:val="20"/>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09"/>
        <w:gridCol w:w="998"/>
        <w:gridCol w:w="2109"/>
        <w:gridCol w:w="1954"/>
        <w:gridCol w:w="1954"/>
      </w:tblGrid>
      <w:tr w:rsidR="00D1295E" w:rsidRPr="00D1295E" w14:paraId="5D5595B1" w14:textId="77777777" w:rsidTr="00A60694">
        <w:trPr>
          <w:jc w:val="center"/>
        </w:trPr>
        <w:tc>
          <w:tcPr>
            <w:tcW w:w="0" w:type="auto"/>
            <w:tcBorders>
              <w:top w:val="single" w:sz="4" w:space="0" w:color="000000"/>
            </w:tcBorders>
            <w:tcMar>
              <w:top w:w="72" w:type="dxa"/>
              <w:left w:w="115" w:type="dxa"/>
              <w:bottom w:w="72" w:type="dxa"/>
              <w:right w:w="115" w:type="dxa"/>
            </w:tcMar>
            <w:vAlign w:val="center"/>
          </w:tcPr>
          <w:p w14:paraId="6B0C6ED1" w14:textId="77777777" w:rsidR="00D1295E" w:rsidRPr="00D1295E" w:rsidRDefault="00D1295E" w:rsidP="00A60694">
            <w:pPr>
              <w:jc w:val="center"/>
              <w:rPr>
                <w:rFonts w:ascii="Arial" w:hAnsi="Arial" w:cs="Arial"/>
                <w:b/>
                <w:sz w:val="20"/>
                <w:szCs w:val="20"/>
              </w:rPr>
            </w:pPr>
            <w:r w:rsidRPr="00D1295E">
              <w:rPr>
                <w:rFonts w:ascii="Arial" w:hAnsi="Arial" w:cs="Arial"/>
                <w:b/>
                <w:sz w:val="20"/>
                <w:szCs w:val="20"/>
              </w:rPr>
              <w:t>Marker</w:t>
            </w:r>
          </w:p>
        </w:tc>
        <w:tc>
          <w:tcPr>
            <w:tcW w:w="0" w:type="auto"/>
            <w:tcBorders>
              <w:top w:val="single" w:sz="4" w:space="0" w:color="000000"/>
            </w:tcBorders>
            <w:tcMar>
              <w:top w:w="72" w:type="dxa"/>
              <w:left w:w="115" w:type="dxa"/>
              <w:bottom w:w="72" w:type="dxa"/>
              <w:right w:w="115" w:type="dxa"/>
            </w:tcMar>
            <w:vAlign w:val="center"/>
          </w:tcPr>
          <w:p w14:paraId="57042EE0" w14:textId="7C55C478" w:rsidR="00D1295E" w:rsidRPr="00D1295E" w:rsidRDefault="00D1295E" w:rsidP="00A60694">
            <w:pPr>
              <w:jc w:val="center"/>
              <w:rPr>
                <w:rFonts w:ascii="Arial" w:hAnsi="Arial" w:cs="Arial"/>
                <w:b/>
                <w:sz w:val="20"/>
                <w:szCs w:val="20"/>
              </w:rPr>
            </w:pPr>
            <w:r>
              <w:rPr>
                <w:rFonts w:ascii="Arial" w:hAnsi="Arial" w:cs="Arial"/>
                <w:b/>
                <w:sz w:val="20"/>
                <w:szCs w:val="20"/>
              </w:rPr>
              <w:t>Method</w:t>
            </w:r>
          </w:p>
        </w:tc>
        <w:tc>
          <w:tcPr>
            <w:tcW w:w="0" w:type="auto"/>
            <w:tcBorders>
              <w:top w:val="single" w:sz="4" w:space="0" w:color="000000"/>
            </w:tcBorders>
            <w:tcMar>
              <w:top w:w="72" w:type="dxa"/>
              <w:left w:w="115" w:type="dxa"/>
              <w:bottom w:w="72" w:type="dxa"/>
              <w:right w:w="115" w:type="dxa"/>
            </w:tcMar>
            <w:vAlign w:val="center"/>
          </w:tcPr>
          <w:p w14:paraId="56873764" w14:textId="77777777" w:rsidR="00D1295E" w:rsidRPr="00D1295E" w:rsidRDefault="00D1295E" w:rsidP="00A60694">
            <w:pPr>
              <w:jc w:val="center"/>
              <w:rPr>
                <w:rFonts w:ascii="Arial" w:hAnsi="Arial" w:cs="Arial"/>
                <w:b/>
                <w:sz w:val="20"/>
                <w:szCs w:val="20"/>
              </w:rPr>
            </w:pPr>
            <w:r w:rsidRPr="00D1295E">
              <w:rPr>
                <w:rFonts w:ascii="Arial" w:hAnsi="Arial" w:cs="Arial"/>
                <w:b/>
                <w:sz w:val="20"/>
                <w:szCs w:val="20"/>
              </w:rPr>
              <w:t>Pearson correlation</w:t>
            </w:r>
          </w:p>
        </w:tc>
        <w:tc>
          <w:tcPr>
            <w:tcW w:w="0" w:type="auto"/>
            <w:tcBorders>
              <w:top w:val="single" w:sz="4" w:space="0" w:color="000000"/>
            </w:tcBorders>
            <w:tcMar>
              <w:top w:w="72" w:type="dxa"/>
              <w:left w:w="115" w:type="dxa"/>
              <w:bottom w:w="72" w:type="dxa"/>
              <w:right w:w="115" w:type="dxa"/>
            </w:tcMar>
            <w:vAlign w:val="center"/>
          </w:tcPr>
          <w:p w14:paraId="1C64E660" w14:textId="77777777" w:rsidR="00D1295E" w:rsidRPr="00D1295E" w:rsidRDefault="00D1295E" w:rsidP="00A60694">
            <w:pPr>
              <w:jc w:val="center"/>
              <w:rPr>
                <w:rFonts w:ascii="Arial" w:hAnsi="Arial" w:cs="Arial"/>
                <w:b/>
                <w:sz w:val="20"/>
                <w:szCs w:val="20"/>
              </w:rPr>
            </w:pPr>
            <w:r w:rsidRPr="00D1295E">
              <w:rPr>
                <w:rFonts w:ascii="Arial" w:hAnsi="Arial" w:cs="Arial"/>
                <w:b/>
                <w:sz w:val="20"/>
                <w:szCs w:val="20"/>
              </w:rPr>
              <w:t>Sensitivity</w:t>
            </w:r>
          </w:p>
        </w:tc>
        <w:tc>
          <w:tcPr>
            <w:tcW w:w="0" w:type="auto"/>
            <w:tcBorders>
              <w:top w:val="single" w:sz="4" w:space="0" w:color="000000"/>
            </w:tcBorders>
            <w:tcMar>
              <w:top w:w="72" w:type="dxa"/>
              <w:left w:w="115" w:type="dxa"/>
              <w:bottom w:w="72" w:type="dxa"/>
              <w:right w:w="115" w:type="dxa"/>
            </w:tcMar>
            <w:vAlign w:val="center"/>
          </w:tcPr>
          <w:p w14:paraId="65E6ABB1" w14:textId="77777777" w:rsidR="00D1295E" w:rsidRPr="00D1295E" w:rsidRDefault="00D1295E" w:rsidP="00A60694">
            <w:pPr>
              <w:jc w:val="center"/>
              <w:rPr>
                <w:rFonts w:ascii="Arial" w:hAnsi="Arial" w:cs="Arial"/>
                <w:b/>
                <w:sz w:val="20"/>
                <w:szCs w:val="20"/>
              </w:rPr>
            </w:pPr>
            <w:r w:rsidRPr="00D1295E">
              <w:rPr>
                <w:rFonts w:ascii="Arial" w:hAnsi="Arial" w:cs="Arial"/>
                <w:b/>
                <w:sz w:val="20"/>
                <w:szCs w:val="20"/>
              </w:rPr>
              <w:t>Specificity</w:t>
            </w:r>
          </w:p>
        </w:tc>
      </w:tr>
      <w:tr w:rsidR="00D1295E" w:rsidRPr="00D1295E" w14:paraId="23DA0B25" w14:textId="77777777" w:rsidTr="00A60694">
        <w:trPr>
          <w:jc w:val="center"/>
        </w:trPr>
        <w:tc>
          <w:tcPr>
            <w:tcW w:w="0" w:type="auto"/>
            <w:vMerge w:val="restart"/>
            <w:tcMar>
              <w:top w:w="72" w:type="dxa"/>
              <w:left w:w="115" w:type="dxa"/>
              <w:bottom w:w="72" w:type="dxa"/>
              <w:right w:w="115" w:type="dxa"/>
            </w:tcMar>
            <w:vAlign w:val="center"/>
          </w:tcPr>
          <w:p w14:paraId="375C92D3" w14:textId="77777777" w:rsidR="00D1295E" w:rsidRPr="00D1295E" w:rsidRDefault="00D1295E" w:rsidP="00A60694">
            <w:pPr>
              <w:jc w:val="center"/>
              <w:rPr>
                <w:rFonts w:ascii="Arial" w:hAnsi="Arial" w:cs="Arial"/>
                <w:sz w:val="20"/>
                <w:szCs w:val="20"/>
              </w:rPr>
            </w:pPr>
            <w:r w:rsidRPr="00D1295E">
              <w:rPr>
                <w:rFonts w:ascii="Arial" w:hAnsi="Arial" w:cs="Arial"/>
                <w:sz w:val="20"/>
                <w:szCs w:val="20"/>
              </w:rPr>
              <w:t>c-MYC</w:t>
            </w:r>
          </w:p>
        </w:tc>
        <w:tc>
          <w:tcPr>
            <w:tcW w:w="0" w:type="auto"/>
            <w:tcMar>
              <w:top w:w="72" w:type="dxa"/>
              <w:left w:w="115" w:type="dxa"/>
              <w:bottom w:w="72" w:type="dxa"/>
              <w:right w:w="115" w:type="dxa"/>
            </w:tcMar>
            <w:vAlign w:val="center"/>
          </w:tcPr>
          <w:p w14:paraId="7579753A" w14:textId="24F633DC" w:rsidR="00D1295E" w:rsidRPr="00D1295E" w:rsidRDefault="00D1295E" w:rsidP="00A60694">
            <w:pPr>
              <w:jc w:val="center"/>
              <w:rPr>
                <w:rFonts w:ascii="Arial" w:hAnsi="Arial" w:cs="Arial"/>
                <w:sz w:val="20"/>
                <w:szCs w:val="20"/>
              </w:rPr>
            </w:pPr>
            <w:r>
              <w:rPr>
                <w:rFonts w:ascii="Arial" w:hAnsi="Arial" w:cs="Arial"/>
                <w:sz w:val="20"/>
                <w:szCs w:val="20"/>
              </w:rPr>
              <w:t>Baseline</w:t>
            </w:r>
          </w:p>
        </w:tc>
        <w:tc>
          <w:tcPr>
            <w:tcW w:w="0" w:type="auto"/>
            <w:tcMar>
              <w:top w:w="72" w:type="dxa"/>
              <w:left w:w="115" w:type="dxa"/>
              <w:bottom w:w="72" w:type="dxa"/>
              <w:right w:w="115" w:type="dxa"/>
            </w:tcMar>
            <w:vAlign w:val="center"/>
          </w:tcPr>
          <w:p w14:paraId="4F932456" w14:textId="1B0BE5D9" w:rsidR="00D1295E" w:rsidRPr="00D1295E" w:rsidRDefault="00D1295E" w:rsidP="00A60694">
            <w:pPr>
              <w:jc w:val="center"/>
              <w:rPr>
                <w:rFonts w:ascii="Arial" w:hAnsi="Arial" w:cs="Arial"/>
                <w:sz w:val="20"/>
                <w:szCs w:val="20"/>
              </w:rPr>
            </w:pPr>
            <w:r w:rsidRPr="00D1295E">
              <w:rPr>
                <w:rFonts w:ascii="Arial" w:hAnsi="Arial" w:cs="Arial"/>
                <w:sz w:val="20"/>
                <w:szCs w:val="20"/>
              </w:rPr>
              <w:t>0.842 [0.781,0.892]</w:t>
            </w:r>
          </w:p>
        </w:tc>
        <w:tc>
          <w:tcPr>
            <w:tcW w:w="0" w:type="auto"/>
            <w:tcMar>
              <w:top w:w="72" w:type="dxa"/>
              <w:left w:w="115" w:type="dxa"/>
              <w:bottom w:w="72" w:type="dxa"/>
              <w:right w:w="115" w:type="dxa"/>
            </w:tcMar>
            <w:vAlign w:val="center"/>
          </w:tcPr>
          <w:p w14:paraId="5AE5D13B" w14:textId="7AC21350" w:rsidR="00D1295E" w:rsidRPr="00D1295E" w:rsidRDefault="00D1295E" w:rsidP="00A60694">
            <w:pPr>
              <w:jc w:val="center"/>
              <w:rPr>
                <w:rFonts w:ascii="Arial" w:hAnsi="Arial" w:cs="Arial"/>
                <w:sz w:val="20"/>
                <w:szCs w:val="20"/>
              </w:rPr>
            </w:pPr>
            <w:r w:rsidRPr="00D1295E">
              <w:rPr>
                <w:rFonts w:ascii="Arial" w:hAnsi="Arial" w:cs="Arial"/>
                <w:sz w:val="20"/>
                <w:szCs w:val="20"/>
              </w:rPr>
              <w:t>0.596 [0.400,0.778]</w:t>
            </w:r>
          </w:p>
        </w:tc>
        <w:tc>
          <w:tcPr>
            <w:tcW w:w="0" w:type="auto"/>
            <w:tcMar>
              <w:top w:w="72" w:type="dxa"/>
              <w:left w:w="115" w:type="dxa"/>
              <w:bottom w:w="72" w:type="dxa"/>
              <w:right w:w="115" w:type="dxa"/>
            </w:tcMar>
            <w:vAlign w:val="center"/>
          </w:tcPr>
          <w:p w14:paraId="3D98A40B" w14:textId="737D7BBC" w:rsidR="00D1295E" w:rsidRPr="00D1295E" w:rsidRDefault="00D1295E" w:rsidP="00A60694">
            <w:pPr>
              <w:jc w:val="center"/>
              <w:rPr>
                <w:rFonts w:ascii="Arial" w:hAnsi="Arial" w:cs="Arial"/>
                <w:sz w:val="20"/>
                <w:szCs w:val="20"/>
              </w:rPr>
            </w:pPr>
            <w:r w:rsidRPr="00D1295E">
              <w:rPr>
                <w:rFonts w:ascii="Arial" w:hAnsi="Arial" w:cs="Arial"/>
                <w:sz w:val="20"/>
                <w:szCs w:val="20"/>
              </w:rPr>
              <w:t>0.993 [0.978,1.00]</w:t>
            </w:r>
          </w:p>
        </w:tc>
      </w:tr>
      <w:tr w:rsidR="00D1295E" w:rsidRPr="00D1295E" w14:paraId="5E968052" w14:textId="77777777" w:rsidTr="00A60694">
        <w:trPr>
          <w:jc w:val="center"/>
        </w:trPr>
        <w:tc>
          <w:tcPr>
            <w:tcW w:w="0" w:type="auto"/>
            <w:vMerge/>
            <w:tcMar>
              <w:top w:w="72" w:type="dxa"/>
              <w:left w:w="115" w:type="dxa"/>
              <w:bottom w:w="72" w:type="dxa"/>
              <w:right w:w="115" w:type="dxa"/>
            </w:tcMar>
            <w:vAlign w:val="center"/>
          </w:tcPr>
          <w:p w14:paraId="7EEA596A" w14:textId="77777777" w:rsidR="00D1295E" w:rsidRPr="00D1295E" w:rsidRDefault="00D1295E" w:rsidP="00A60694">
            <w:pPr>
              <w:jc w:val="center"/>
              <w:rPr>
                <w:rFonts w:ascii="Arial" w:hAnsi="Arial" w:cs="Arial"/>
                <w:sz w:val="20"/>
                <w:szCs w:val="20"/>
              </w:rPr>
            </w:pPr>
          </w:p>
        </w:tc>
        <w:tc>
          <w:tcPr>
            <w:tcW w:w="0" w:type="auto"/>
            <w:tcMar>
              <w:top w:w="72" w:type="dxa"/>
              <w:left w:w="115" w:type="dxa"/>
              <w:bottom w:w="72" w:type="dxa"/>
              <w:right w:w="115" w:type="dxa"/>
            </w:tcMar>
            <w:vAlign w:val="center"/>
          </w:tcPr>
          <w:p w14:paraId="7F752294" w14:textId="7D243660" w:rsidR="00D1295E" w:rsidRPr="00D1295E" w:rsidRDefault="00D1295E" w:rsidP="00A60694">
            <w:pPr>
              <w:jc w:val="center"/>
              <w:rPr>
                <w:rFonts w:ascii="Arial" w:hAnsi="Arial" w:cs="Arial"/>
                <w:sz w:val="20"/>
                <w:szCs w:val="20"/>
              </w:rPr>
            </w:pPr>
            <w:r>
              <w:rPr>
                <w:rFonts w:ascii="Arial" w:hAnsi="Arial" w:cs="Arial"/>
                <w:sz w:val="20"/>
                <w:szCs w:val="20"/>
              </w:rPr>
              <w:t>A</w:t>
            </w:r>
            <w:r w:rsidR="00D967C9">
              <w:rPr>
                <w:rFonts w:ascii="Arial" w:hAnsi="Arial" w:cs="Arial"/>
                <w:sz w:val="20"/>
                <w:szCs w:val="20"/>
              </w:rPr>
              <w:t>B</w:t>
            </w:r>
            <w:r>
              <w:rPr>
                <w:rFonts w:ascii="Arial" w:hAnsi="Arial" w:cs="Arial"/>
                <w:sz w:val="20"/>
                <w:szCs w:val="20"/>
              </w:rPr>
              <w:t>-MIL</w:t>
            </w:r>
          </w:p>
        </w:tc>
        <w:tc>
          <w:tcPr>
            <w:tcW w:w="0" w:type="auto"/>
            <w:tcMar>
              <w:top w:w="72" w:type="dxa"/>
              <w:left w:w="115" w:type="dxa"/>
              <w:bottom w:w="72" w:type="dxa"/>
              <w:right w:w="115" w:type="dxa"/>
            </w:tcMar>
            <w:vAlign w:val="center"/>
          </w:tcPr>
          <w:p w14:paraId="4BBC7755" w14:textId="2BDCA774" w:rsidR="00D1295E" w:rsidRPr="00D1295E" w:rsidRDefault="00D1295E" w:rsidP="00A60694">
            <w:pPr>
              <w:jc w:val="center"/>
              <w:rPr>
                <w:rFonts w:ascii="Arial" w:hAnsi="Arial" w:cs="Arial"/>
                <w:sz w:val="20"/>
                <w:szCs w:val="20"/>
              </w:rPr>
            </w:pPr>
            <w:r w:rsidRPr="00D1295E">
              <w:rPr>
                <w:rFonts w:ascii="Arial" w:hAnsi="Arial" w:cs="Arial"/>
                <w:sz w:val="20"/>
                <w:szCs w:val="20"/>
              </w:rPr>
              <w:t>0.862 [0.797,0.90</w:t>
            </w:r>
            <w:r>
              <w:rPr>
                <w:rFonts w:ascii="Arial" w:hAnsi="Arial" w:cs="Arial"/>
                <w:sz w:val="20"/>
                <w:szCs w:val="20"/>
              </w:rPr>
              <w:t>7</w:t>
            </w:r>
            <w:r w:rsidRPr="00D1295E">
              <w:rPr>
                <w:rFonts w:ascii="Arial" w:hAnsi="Arial" w:cs="Arial"/>
                <w:sz w:val="20"/>
                <w:szCs w:val="20"/>
              </w:rPr>
              <w:t>]</w:t>
            </w:r>
          </w:p>
        </w:tc>
        <w:tc>
          <w:tcPr>
            <w:tcW w:w="0" w:type="auto"/>
            <w:tcMar>
              <w:top w:w="72" w:type="dxa"/>
              <w:left w:w="115" w:type="dxa"/>
              <w:bottom w:w="72" w:type="dxa"/>
              <w:right w:w="115" w:type="dxa"/>
            </w:tcMar>
            <w:vAlign w:val="center"/>
          </w:tcPr>
          <w:p w14:paraId="183AE38E" w14:textId="40A0FACB" w:rsidR="00D1295E" w:rsidRPr="00D1295E" w:rsidRDefault="00D1295E" w:rsidP="00A60694">
            <w:pPr>
              <w:jc w:val="center"/>
              <w:rPr>
                <w:rFonts w:ascii="Arial" w:hAnsi="Arial" w:cs="Arial"/>
                <w:sz w:val="20"/>
                <w:szCs w:val="20"/>
              </w:rPr>
            </w:pPr>
            <w:r w:rsidRPr="00D1295E">
              <w:rPr>
                <w:rFonts w:ascii="Arial" w:hAnsi="Arial" w:cs="Arial"/>
                <w:sz w:val="20"/>
                <w:szCs w:val="20"/>
              </w:rPr>
              <w:t>0.70</w:t>
            </w:r>
            <w:r>
              <w:rPr>
                <w:rFonts w:ascii="Arial" w:hAnsi="Arial" w:cs="Arial"/>
                <w:sz w:val="20"/>
                <w:szCs w:val="20"/>
              </w:rPr>
              <w:t>2</w:t>
            </w:r>
            <w:r w:rsidRPr="00D1295E">
              <w:rPr>
                <w:rFonts w:ascii="Arial" w:hAnsi="Arial" w:cs="Arial"/>
                <w:sz w:val="20"/>
                <w:szCs w:val="20"/>
              </w:rPr>
              <w:t xml:space="preserve"> [0.51</w:t>
            </w:r>
            <w:r>
              <w:rPr>
                <w:rFonts w:ascii="Arial" w:hAnsi="Arial" w:cs="Arial"/>
                <w:sz w:val="20"/>
                <w:szCs w:val="20"/>
              </w:rPr>
              <w:t>9</w:t>
            </w:r>
            <w:r w:rsidRPr="00D1295E">
              <w:rPr>
                <w:rFonts w:ascii="Arial" w:hAnsi="Arial" w:cs="Arial"/>
                <w:sz w:val="20"/>
                <w:szCs w:val="20"/>
              </w:rPr>
              <w:t>,0.865]</w:t>
            </w:r>
          </w:p>
        </w:tc>
        <w:tc>
          <w:tcPr>
            <w:tcW w:w="0" w:type="auto"/>
            <w:tcMar>
              <w:top w:w="72" w:type="dxa"/>
              <w:left w:w="115" w:type="dxa"/>
              <w:bottom w:w="72" w:type="dxa"/>
              <w:right w:w="115" w:type="dxa"/>
            </w:tcMar>
            <w:vAlign w:val="center"/>
          </w:tcPr>
          <w:p w14:paraId="263872BD" w14:textId="244BD50A" w:rsidR="00D1295E" w:rsidRPr="00D1295E" w:rsidRDefault="00D1295E" w:rsidP="00A60694">
            <w:pPr>
              <w:jc w:val="center"/>
              <w:rPr>
                <w:rFonts w:ascii="Arial" w:hAnsi="Arial" w:cs="Arial"/>
                <w:sz w:val="20"/>
                <w:szCs w:val="20"/>
              </w:rPr>
            </w:pPr>
            <w:r w:rsidRPr="00D1295E">
              <w:rPr>
                <w:rFonts w:ascii="Arial" w:hAnsi="Arial" w:cs="Arial"/>
                <w:sz w:val="20"/>
                <w:szCs w:val="20"/>
              </w:rPr>
              <w:t>0.966 [0.93</w:t>
            </w:r>
            <w:r>
              <w:rPr>
                <w:rFonts w:ascii="Arial" w:hAnsi="Arial" w:cs="Arial"/>
                <w:sz w:val="20"/>
                <w:szCs w:val="20"/>
              </w:rPr>
              <w:t>3</w:t>
            </w:r>
            <w:r w:rsidRPr="00D1295E">
              <w:rPr>
                <w:rFonts w:ascii="Arial" w:hAnsi="Arial" w:cs="Arial"/>
                <w:sz w:val="20"/>
                <w:szCs w:val="20"/>
              </w:rPr>
              <w:t>,0.993]</w:t>
            </w:r>
          </w:p>
        </w:tc>
      </w:tr>
      <w:tr w:rsidR="00D1295E" w:rsidRPr="00D1295E" w14:paraId="23518D07" w14:textId="77777777" w:rsidTr="00A60694">
        <w:trPr>
          <w:trHeight w:val="233"/>
          <w:jc w:val="center"/>
        </w:trPr>
        <w:tc>
          <w:tcPr>
            <w:tcW w:w="0" w:type="auto"/>
            <w:vMerge w:val="restart"/>
            <w:tcMar>
              <w:top w:w="72" w:type="dxa"/>
              <w:left w:w="115" w:type="dxa"/>
              <w:bottom w:w="72" w:type="dxa"/>
              <w:right w:w="115" w:type="dxa"/>
            </w:tcMar>
            <w:vAlign w:val="center"/>
          </w:tcPr>
          <w:p w14:paraId="4EC5A474" w14:textId="77777777" w:rsidR="00D1295E" w:rsidRPr="00D1295E" w:rsidRDefault="00D1295E" w:rsidP="00A60694">
            <w:pPr>
              <w:jc w:val="center"/>
              <w:rPr>
                <w:rFonts w:ascii="Arial" w:hAnsi="Arial" w:cs="Arial"/>
                <w:sz w:val="20"/>
                <w:szCs w:val="20"/>
              </w:rPr>
            </w:pPr>
            <w:r w:rsidRPr="00D1295E">
              <w:rPr>
                <w:rFonts w:ascii="Arial" w:hAnsi="Arial" w:cs="Arial"/>
                <w:sz w:val="20"/>
                <w:szCs w:val="20"/>
              </w:rPr>
              <w:t>BCL2</w:t>
            </w:r>
          </w:p>
        </w:tc>
        <w:tc>
          <w:tcPr>
            <w:tcW w:w="0" w:type="auto"/>
            <w:tcMar>
              <w:top w:w="72" w:type="dxa"/>
              <w:left w:w="115" w:type="dxa"/>
              <w:bottom w:w="72" w:type="dxa"/>
              <w:right w:w="115" w:type="dxa"/>
            </w:tcMar>
            <w:vAlign w:val="center"/>
          </w:tcPr>
          <w:p w14:paraId="0F42C7BE" w14:textId="15DA5A07" w:rsidR="00D1295E" w:rsidRPr="00D1295E" w:rsidRDefault="00D1295E" w:rsidP="00A60694">
            <w:pPr>
              <w:jc w:val="center"/>
              <w:rPr>
                <w:rFonts w:ascii="Arial" w:hAnsi="Arial" w:cs="Arial"/>
                <w:sz w:val="20"/>
                <w:szCs w:val="20"/>
              </w:rPr>
            </w:pPr>
            <w:r>
              <w:rPr>
                <w:rFonts w:ascii="Arial" w:hAnsi="Arial" w:cs="Arial"/>
                <w:sz w:val="20"/>
                <w:szCs w:val="20"/>
              </w:rPr>
              <w:t>Baseline</w:t>
            </w:r>
          </w:p>
        </w:tc>
        <w:tc>
          <w:tcPr>
            <w:tcW w:w="0" w:type="auto"/>
            <w:tcMar>
              <w:top w:w="72" w:type="dxa"/>
              <w:left w:w="115" w:type="dxa"/>
              <w:bottom w:w="72" w:type="dxa"/>
              <w:right w:w="115" w:type="dxa"/>
            </w:tcMar>
            <w:vAlign w:val="center"/>
          </w:tcPr>
          <w:p w14:paraId="0FF57016" w14:textId="4618F28C" w:rsidR="00D1295E" w:rsidRPr="00D1295E" w:rsidRDefault="00D1295E" w:rsidP="00A60694">
            <w:pPr>
              <w:jc w:val="center"/>
              <w:rPr>
                <w:rFonts w:ascii="Arial" w:hAnsi="Arial" w:cs="Arial"/>
                <w:sz w:val="20"/>
                <w:szCs w:val="20"/>
              </w:rPr>
            </w:pPr>
            <w:r w:rsidRPr="00D1295E">
              <w:rPr>
                <w:rFonts w:ascii="Arial" w:hAnsi="Arial" w:cs="Arial"/>
                <w:sz w:val="20"/>
                <w:szCs w:val="20"/>
              </w:rPr>
              <w:t>0.928 [0.902,0.9</w:t>
            </w:r>
            <w:r>
              <w:rPr>
                <w:rFonts w:ascii="Arial" w:hAnsi="Arial" w:cs="Arial"/>
                <w:sz w:val="20"/>
                <w:szCs w:val="20"/>
              </w:rPr>
              <w:t>50</w:t>
            </w:r>
            <w:r w:rsidRPr="00D1295E">
              <w:rPr>
                <w:rFonts w:ascii="Arial" w:hAnsi="Arial" w:cs="Arial"/>
                <w:sz w:val="20"/>
                <w:szCs w:val="20"/>
              </w:rPr>
              <w:t>]</w:t>
            </w:r>
          </w:p>
        </w:tc>
        <w:tc>
          <w:tcPr>
            <w:tcW w:w="0" w:type="auto"/>
            <w:tcMar>
              <w:top w:w="72" w:type="dxa"/>
              <w:left w:w="115" w:type="dxa"/>
              <w:bottom w:w="72" w:type="dxa"/>
              <w:right w:w="115" w:type="dxa"/>
            </w:tcMar>
            <w:vAlign w:val="center"/>
          </w:tcPr>
          <w:p w14:paraId="55D9A7F9" w14:textId="175AB3FF" w:rsidR="00D1295E" w:rsidRPr="00D1295E" w:rsidRDefault="00D1295E" w:rsidP="00A60694">
            <w:pPr>
              <w:jc w:val="center"/>
              <w:rPr>
                <w:rFonts w:ascii="Arial" w:hAnsi="Arial" w:cs="Arial"/>
                <w:sz w:val="20"/>
                <w:szCs w:val="20"/>
              </w:rPr>
            </w:pPr>
            <w:r w:rsidRPr="00D1295E">
              <w:rPr>
                <w:rFonts w:ascii="Arial" w:hAnsi="Arial" w:cs="Arial"/>
                <w:sz w:val="20"/>
                <w:szCs w:val="20"/>
              </w:rPr>
              <w:t>0.86</w:t>
            </w:r>
            <w:r>
              <w:rPr>
                <w:rFonts w:ascii="Arial" w:hAnsi="Arial" w:cs="Arial"/>
                <w:sz w:val="20"/>
                <w:szCs w:val="20"/>
              </w:rPr>
              <w:t>2</w:t>
            </w:r>
            <w:r w:rsidRPr="00D1295E">
              <w:rPr>
                <w:rFonts w:ascii="Arial" w:hAnsi="Arial" w:cs="Arial"/>
                <w:sz w:val="20"/>
                <w:szCs w:val="20"/>
              </w:rPr>
              <w:t xml:space="preserve"> [0.78</w:t>
            </w:r>
            <w:r>
              <w:rPr>
                <w:rFonts w:ascii="Arial" w:hAnsi="Arial" w:cs="Arial"/>
                <w:sz w:val="20"/>
                <w:szCs w:val="20"/>
              </w:rPr>
              <w:t>4</w:t>
            </w:r>
            <w:r w:rsidRPr="00D1295E">
              <w:rPr>
                <w:rFonts w:ascii="Arial" w:hAnsi="Arial" w:cs="Arial"/>
                <w:sz w:val="20"/>
                <w:szCs w:val="20"/>
              </w:rPr>
              <w:t>,0.928]</w:t>
            </w:r>
          </w:p>
        </w:tc>
        <w:tc>
          <w:tcPr>
            <w:tcW w:w="0" w:type="auto"/>
            <w:tcMar>
              <w:top w:w="72" w:type="dxa"/>
              <w:left w:w="115" w:type="dxa"/>
              <w:bottom w:w="72" w:type="dxa"/>
              <w:right w:w="115" w:type="dxa"/>
            </w:tcMar>
            <w:vAlign w:val="center"/>
          </w:tcPr>
          <w:p w14:paraId="1A0DED33" w14:textId="4AA25A78" w:rsidR="00D1295E" w:rsidRPr="00D1295E" w:rsidRDefault="00D1295E" w:rsidP="00A60694">
            <w:pPr>
              <w:jc w:val="center"/>
              <w:rPr>
                <w:rFonts w:ascii="Arial" w:hAnsi="Arial" w:cs="Arial"/>
                <w:sz w:val="20"/>
                <w:szCs w:val="20"/>
              </w:rPr>
            </w:pPr>
            <w:r w:rsidRPr="00D1295E">
              <w:rPr>
                <w:rFonts w:ascii="Arial" w:hAnsi="Arial" w:cs="Arial"/>
                <w:sz w:val="20"/>
                <w:szCs w:val="20"/>
              </w:rPr>
              <w:t>0.9</w:t>
            </w:r>
            <w:r>
              <w:rPr>
                <w:rFonts w:ascii="Arial" w:hAnsi="Arial" w:cs="Arial"/>
                <w:sz w:val="20"/>
                <w:szCs w:val="20"/>
              </w:rPr>
              <w:t>50</w:t>
            </w:r>
            <w:r w:rsidRPr="00D1295E">
              <w:rPr>
                <w:rFonts w:ascii="Arial" w:hAnsi="Arial" w:cs="Arial"/>
                <w:sz w:val="20"/>
                <w:szCs w:val="20"/>
              </w:rPr>
              <w:t xml:space="preserve"> [0.896,0.98</w:t>
            </w:r>
            <w:r>
              <w:rPr>
                <w:rFonts w:ascii="Arial" w:hAnsi="Arial" w:cs="Arial"/>
                <w:sz w:val="20"/>
                <w:szCs w:val="20"/>
              </w:rPr>
              <w:t>7</w:t>
            </w:r>
            <w:r w:rsidRPr="00D1295E">
              <w:rPr>
                <w:rFonts w:ascii="Arial" w:hAnsi="Arial" w:cs="Arial"/>
                <w:sz w:val="20"/>
                <w:szCs w:val="20"/>
              </w:rPr>
              <w:t>]</w:t>
            </w:r>
          </w:p>
        </w:tc>
      </w:tr>
      <w:tr w:rsidR="00D1295E" w:rsidRPr="00D1295E" w14:paraId="1C6D9B1D" w14:textId="77777777" w:rsidTr="00A60694">
        <w:trPr>
          <w:trHeight w:val="233"/>
          <w:jc w:val="center"/>
        </w:trPr>
        <w:tc>
          <w:tcPr>
            <w:tcW w:w="0" w:type="auto"/>
            <w:vMerge/>
            <w:tcMar>
              <w:top w:w="72" w:type="dxa"/>
              <w:left w:w="115" w:type="dxa"/>
              <w:bottom w:w="72" w:type="dxa"/>
              <w:right w:w="115" w:type="dxa"/>
            </w:tcMar>
            <w:vAlign w:val="center"/>
          </w:tcPr>
          <w:p w14:paraId="0A9C14AC" w14:textId="77777777" w:rsidR="00D1295E" w:rsidRPr="00D1295E" w:rsidRDefault="00D1295E" w:rsidP="00A60694">
            <w:pPr>
              <w:jc w:val="center"/>
              <w:rPr>
                <w:rFonts w:ascii="Arial" w:hAnsi="Arial" w:cs="Arial"/>
                <w:sz w:val="20"/>
                <w:szCs w:val="20"/>
              </w:rPr>
            </w:pPr>
          </w:p>
        </w:tc>
        <w:tc>
          <w:tcPr>
            <w:tcW w:w="0" w:type="auto"/>
            <w:tcMar>
              <w:top w:w="72" w:type="dxa"/>
              <w:left w:w="115" w:type="dxa"/>
              <w:bottom w:w="72" w:type="dxa"/>
              <w:right w:w="115" w:type="dxa"/>
            </w:tcMar>
            <w:vAlign w:val="center"/>
          </w:tcPr>
          <w:p w14:paraId="20D1B6C5" w14:textId="43CC787E" w:rsidR="00D1295E" w:rsidRPr="00D1295E" w:rsidRDefault="00D1295E" w:rsidP="00A60694">
            <w:pPr>
              <w:jc w:val="center"/>
              <w:rPr>
                <w:rFonts w:ascii="Arial" w:hAnsi="Arial" w:cs="Arial"/>
                <w:sz w:val="20"/>
                <w:szCs w:val="20"/>
              </w:rPr>
            </w:pPr>
            <w:r>
              <w:rPr>
                <w:rFonts w:ascii="Arial" w:hAnsi="Arial" w:cs="Arial"/>
                <w:sz w:val="20"/>
                <w:szCs w:val="20"/>
              </w:rPr>
              <w:t>A</w:t>
            </w:r>
            <w:r w:rsidR="00D967C9">
              <w:rPr>
                <w:rFonts w:ascii="Arial" w:hAnsi="Arial" w:cs="Arial"/>
                <w:sz w:val="20"/>
                <w:szCs w:val="20"/>
              </w:rPr>
              <w:t>B</w:t>
            </w:r>
            <w:r>
              <w:rPr>
                <w:rFonts w:ascii="Arial" w:hAnsi="Arial" w:cs="Arial"/>
                <w:sz w:val="20"/>
                <w:szCs w:val="20"/>
              </w:rPr>
              <w:t>-MIL</w:t>
            </w:r>
          </w:p>
        </w:tc>
        <w:tc>
          <w:tcPr>
            <w:tcW w:w="0" w:type="auto"/>
            <w:tcMar>
              <w:top w:w="72" w:type="dxa"/>
              <w:left w:w="115" w:type="dxa"/>
              <w:bottom w:w="72" w:type="dxa"/>
              <w:right w:w="115" w:type="dxa"/>
            </w:tcMar>
            <w:vAlign w:val="center"/>
          </w:tcPr>
          <w:p w14:paraId="285D6475" w14:textId="079B3112" w:rsidR="00D1295E" w:rsidRPr="00D1295E" w:rsidRDefault="00D1295E" w:rsidP="00A60694">
            <w:pPr>
              <w:jc w:val="center"/>
              <w:rPr>
                <w:rFonts w:ascii="Arial" w:hAnsi="Arial" w:cs="Arial"/>
                <w:sz w:val="20"/>
                <w:szCs w:val="20"/>
              </w:rPr>
            </w:pPr>
            <w:r w:rsidRPr="00D1295E">
              <w:rPr>
                <w:rFonts w:ascii="Arial" w:hAnsi="Arial" w:cs="Arial"/>
                <w:sz w:val="20"/>
                <w:szCs w:val="20"/>
              </w:rPr>
              <w:t>0.905 [0.860,0.9</w:t>
            </w:r>
            <w:r>
              <w:rPr>
                <w:rFonts w:ascii="Arial" w:hAnsi="Arial" w:cs="Arial"/>
                <w:sz w:val="20"/>
                <w:szCs w:val="20"/>
              </w:rPr>
              <w:t>40</w:t>
            </w:r>
            <w:r w:rsidRPr="00D1295E">
              <w:rPr>
                <w:rFonts w:ascii="Arial" w:hAnsi="Arial" w:cs="Arial"/>
                <w:sz w:val="20"/>
                <w:szCs w:val="20"/>
              </w:rPr>
              <w:t>]</w:t>
            </w:r>
          </w:p>
        </w:tc>
        <w:tc>
          <w:tcPr>
            <w:tcW w:w="0" w:type="auto"/>
            <w:tcMar>
              <w:top w:w="72" w:type="dxa"/>
              <w:left w:w="115" w:type="dxa"/>
              <w:bottom w:w="72" w:type="dxa"/>
              <w:right w:w="115" w:type="dxa"/>
            </w:tcMar>
            <w:vAlign w:val="center"/>
          </w:tcPr>
          <w:p w14:paraId="21E39B85" w14:textId="1E715F81" w:rsidR="00D1295E" w:rsidRPr="00D1295E" w:rsidRDefault="00D1295E" w:rsidP="00A60694">
            <w:pPr>
              <w:jc w:val="center"/>
              <w:rPr>
                <w:rFonts w:ascii="Arial" w:hAnsi="Arial" w:cs="Arial"/>
                <w:sz w:val="20"/>
                <w:szCs w:val="20"/>
              </w:rPr>
            </w:pPr>
            <w:r w:rsidRPr="00D1295E">
              <w:rPr>
                <w:rFonts w:ascii="Arial" w:hAnsi="Arial" w:cs="Arial"/>
                <w:sz w:val="20"/>
                <w:szCs w:val="20"/>
              </w:rPr>
              <w:t>0.88</w:t>
            </w:r>
            <w:r>
              <w:rPr>
                <w:rFonts w:ascii="Arial" w:hAnsi="Arial" w:cs="Arial"/>
                <w:sz w:val="20"/>
                <w:szCs w:val="20"/>
              </w:rPr>
              <w:t>5</w:t>
            </w:r>
            <w:r w:rsidRPr="00D1295E">
              <w:rPr>
                <w:rFonts w:ascii="Arial" w:hAnsi="Arial" w:cs="Arial"/>
                <w:sz w:val="20"/>
                <w:szCs w:val="20"/>
              </w:rPr>
              <w:t xml:space="preserve"> [0.819,0.94</w:t>
            </w:r>
            <w:r>
              <w:rPr>
                <w:rFonts w:ascii="Arial" w:hAnsi="Arial" w:cs="Arial"/>
                <w:sz w:val="20"/>
                <w:szCs w:val="20"/>
              </w:rPr>
              <w:t>6</w:t>
            </w:r>
            <w:r w:rsidRPr="00D1295E">
              <w:rPr>
                <w:rFonts w:ascii="Arial" w:hAnsi="Arial" w:cs="Arial"/>
                <w:sz w:val="20"/>
                <w:szCs w:val="20"/>
              </w:rPr>
              <w:t>]</w:t>
            </w:r>
          </w:p>
        </w:tc>
        <w:tc>
          <w:tcPr>
            <w:tcW w:w="0" w:type="auto"/>
            <w:tcMar>
              <w:top w:w="72" w:type="dxa"/>
              <w:left w:w="115" w:type="dxa"/>
              <w:bottom w:w="72" w:type="dxa"/>
              <w:right w:w="115" w:type="dxa"/>
            </w:tcMar>
            <w:vAlign w:val="center"/>
          </w:tcPr>
          <w:p w14:paraId="33D20DF1" w14:textId="64035C11" w:rsidR="00D1295E" w:rsidRPr="00D1295E" w:rsidRDefault="00D1295E" w:rsidP="00A60694">
            <w:pPr>
              <w:jc w:val="center"/>
              <w:rPr>
                <w:rFonts w:ascii="Arial" w:hAnsi="Arial" w:cs="Arial"/>
                <w:sz w:val="20"/>
                <w:szCs w:val="20"/>
              </w:rPr>
            </w:pPr>
            <w:r w:rsidRPr="00D1295E">
              <w:rPr>
                <w:rFonts w:ascii="Arial" w:hAnsi="Arial" w:cs="Arial"/>
                <w:sz w:val="20"/>
                <w:szCs w:val="20"/>
              </w:rPr>
              <w:t>0.94</w:t>
            </w:r>
            <w:r>
              <w:rPr>
                <w:rFonts w:ascii="Arial" w:hAnsi="Arial" w:cs="Arial"/>
                <w:sz w:val="20"/>
                <w:szCs w:val="20"/>
              </w:rPr>
              <w:t>9</w:t>
            </w:r>
            <w:r w:rsidRPr="00D1295E">
              <w:rPr>
                <w:rFonts w:ascii="Arial" w:hAnsi="Arial" w:cs="Arial"/>
                <w:sz w:val="20"/>
                <w:szCs w:val="20"/>
              </w:rPr>
              <w:t xml:space="preserve"> [0.892,0.98</w:t>
            </w:r>
            <w:r>
              <w:rPr>
                <w:rFonts w:ascii="Arial" w:hAnsi="Arial" w:cs="Arial"/>
                <w:sz w:val="20"/>
                <w:szCs w:val="20"/>
              </w:rPr>
              <w:t>9</w:t>
            </w:r>
            <w:r w:rsidRPr="00D1295E">
              <w:rPr>
                <w:rFonts w:ascii="Arial" w:hAnsi="Arial" w:cs="Arial"/>
                <w:sz w:val="20"/>
                <w:szCs w:val="20"/>
              </w:rPr>
              <w:t>]</w:t>
            </w:r>
          </w:p>
        </w:tc>
      </w:tr>
      <w:tr w:rsidR="00D1295E" w:rsidRPr="00D1295E" w14:paraId="5ACC3604" w14:textId="77777777" w:rsidTr="00A60694">
        <w:trPr>
          <w:trHeight w:val="287"/>
          <w:jc w:val="center"/>
        </w:trPr>
        <w:tc>
          <w:tcPr>
            <w:tcW w:w="0" w:type="auto"/>
            <w:vMerge w:val="restart"/>
            <w:tcMar>
              <w:top w:w="72" w:type="dxa"/>
              <w:left w:w="115" w:type="dxa"/>
              <w:bottom w:w="72" w:type="dxa"/>
              <w:right w:w="115" w:type="dxa"/>
            </w:tcMar>
            <w:vAlign w:val="center"/>
          </w:tcPr>
          <w:p w14:paraId="33E462BB" w14:textId="77777777" w:rsidR="00D1295E" w:rsidRPr="00D1295E" w:rsidRDefault="00D1295E" w:rsidP="00A60694">
            <w:pPr>
              <w:rPr>
                <w:rFonts w:ascii="Arial" w:hAnsi="Arial" w:cs="Arial"/>
                <w:sz w:val="20"/>
                <w:szCs w:val="20"/>
              </w:rPr>
            </w:pPr>
            <w:r w:rsidRPr="00D1295E">
              <w:rPr>
                <w:rFonts w:ascii="Arial" w:hAnsi="Arial" w:cs="Arial"/>
                <w:sz w:val="20"/>
                <w:szCs w:val="20"/>
              </w:rPr>
              <w:t>Double-expressor</w:t>
            </w:r>
          </w:p>
        </w:tc>
        <w:tc>
          <w:tcPr>
            <w:tcW w:w="0" w:type="auto"/>
            <w:tcMar>
              <w:top w:w="72" w:type="dxa"/>
              <w:left w:w="115" w:type="dxa"/>
              <w:bottom w:w="72" w:type="dxa"/>
              <w:right w:w="115" w:type="dxa"/>
            </w:tcMar>
            <w:vAlign w:val="center"/>
          </w:tcPr>
          <w:p w14:paraId="5BAC6671" w14:textId="5D508F30" w:rsidR="00D1295E" w:rsidRPr="00D1295E" w:rsidRDefault="00D1295E" w:rsidP="00A60694">
            <w:pPr>
              <w:jc w:val="center"/>
              <w:rPr>
                <w:rFonts w:ascii="Arial" w:hAnsi="Arial" w:cs="Arial"/>
                <w:sz w:val="20"/>
                <w:szCs w:val="20"/>
              </w:rPr>
            </w:pPr>
            <w:r>
              <w:rPr>
                <w:rFonts w:ascii="Arial" w:hAnsi="Arial" w:cs="Arial"/>
                <w:sz w:val="20"/>
                <w:szCs w:val="20"/>
              </w:rPr>
              <w:t>Baseline</w:t>
            </w:r>
          </w:p>
        </w:tc>
        <w:tc>
          <w:tcPr>
            <w:tcW w:w="0" w:type="auto"/>
            <w:tcMar>
              <w:top w:w="72" w:type="dxa"/>
              <w:left w:w="115" w:type="dxa"/>
              <w:bottom w:w="72" w:type="dxa"/>
              <w:right w:w="115" w:type="dxa"/>
            </w:tcMar>
            <w:vAlign w:val="center"/>
          </w:tcPr>
          <w:p w14:paraId="7FE2D3F7" w14:textId="77777777" w:rsidR="00D1295E" w:rsidRPr="00D1295E" w:rsidRDefault="00D1295E" w:rsidP="00A60694">
            <w:pPr>
              <w:jc w:val="center"/>
              <w:rPr>
                <w:rFonts w:ascii="Arial" w:hAnsi="Arial" w:cs="Arial"/>
                <w:sz w:val="20"/>
                <w:szCs w:val="20"/>
              </w:rPr>
            </w:pPr>
            <w:r w:rsidRPr="00D1295E">
              <w:rPr>
                <w:rFonts w:ascii="Arial" w:hAnsi="Arial" w:cs="Arial"/>
                <w:sz w:val="20"/>
                <w:szCs w:val="20"/>
              </w:rPr>
              <w:t>-</w:t>
            </w:r>
          </w:p>
        </w:tc>
        <w:tc>
          <w:tcPr>
            <w:tcW w:w="0" w:type="auto"/>
            <w:tcMar>
              <w:top w:w="72" w:type="dxa"/>
              <w:left w:w="115" w:type="dxa"/>
              <w:bottom w:w="72" w:type="dxa"/>
              <w:right w:w="115" w:type="dxa"/>
            </w:tcMar>
            <w:vAlign w:val="center"/>
          </w:tcPr>
          <w:p w14:paraId="3BEA9F8B" w14:textId="3719ABFC" w:rsidR="00D1295E" w:rsidRPr="00D1295E" w:rsidRDefault="00D1295E" w:rsidP="00A60694">
            <w:pPr>
              <w:jc w:val="center"/>
              <w:rPr>
                <w:rFonts w:ascii="Arial" w:hAnsi="Arial" w:cs="Arial"/>
                <w:sz w:val="20"/>
                <w:szCs w:val="20"/>
              </w:rPr>
            </w:pPr>
            <w:r w:rsidRPr="00D1295E">
              <w:rPr>
                <w:rFonts w:ascii="Arial" w:hAnsi="Arial" w:cs="Arial"/>
                <w:sz w:val="20"/>
                <w:szCs w:val="20"/>
              </w:rPr>
              <w:t>0.44 [0.200,0.684]</w:t>
            </w:r>
          </w:p>
        </w:tc>
        <w:tc>
          <w:tcPr>
            <w:tcW w:w="0" w:type="auto"/>
            <w:tcMar>
              <w:top w:w="72" w:type="dxa"/>
              <w:left w:w="115" w:type="dxa"/>
              <w:bottom w:w="72" w:type="dxa"/>
              <w:right w:w="115" w:type="dxa"/>
            </w:tcMar>
            <w:vAlign w:val="center"/>
          </w:tcPr>
          <w:p w14:paraId="32F7783B" w14:textId="5A0AF04B" w:rsidR="00D1295E" w:rsidRPr="00D1295E" w:rsidRDefault="00D1295E" w:rsidP="00A60694">
            <w:pPr>
              <w:jc w:val="center"/>
              <w:rPr>
                <w:rFonts w:ascii="Arial" w:hAnsi="Arial" w:cs="Arial"/>
                <w:sz w:val="20"/>
                <w:szCs w:val="20"/>
              </w:rPr>
            </w:pPr>
            <w:r w:rsidRPr="00D1295E">
              <w:rPr>
                <w:rFonts w:ascii="Arial" w:hAnsi="Arial" w:cs="Arial"/>
                <w:sz w:val="20"/>
                <w:szCs w:val="20"/>
              </w:rPr>
              <w:t>1.00 [1.00,1.00]</w:t>
            </w:r>
          </w:p>
        </w:tc>
      </w:tr>
      <w:tr w:rsidR="00D1295E" w:rsidRPr="00D1295E" w14:paraId="4ED82863" w14:textId="77777777" w:rsidTr="00A60694">
        <w:trPr>
          <w:jc w:val="center"/>
        </w:trPr>
        <w:tc>
          <w:tcPr>
            <w:tcW w:w="0" w:type="auto"/>
            <w:vMerge/>
            <w:tcMar>
              <w:top w:w="72" w:type="dxa"/>
              <w:left w:w="115" w:type="dxa"/>
              <w:bottom w:w="72" w:type="dxa"/>
              <w:right w:w="115" w:type="dxa"/>
            </w:tcMar>
            <w:vAlign w:val="center"/>
          </w:tcPr>
          <w:p w14:paraId="67411556" w14:textId="77777777" w:rsidR="00D1295E" w:rsidRPr="00D1295E" w:rsidRDefault="00D1295E" w:rsidP="00A60694">
            <w:pPr>
              <w:jc w:val="center"/>
              <w:rPr>
                <w:rFonts w:ascii="Arial" w:hAnsi="Arial" w:cs="Arial"/>
                <w:sz w:val="20"/>
                <w:szCs w:val="20"/>
              </w:rPr>
            </w:pPr>
          </w:p>
        </w:tc>
        <w:tc>
          <w:tcPr>
            <w:tcW w:w="0" w:type="auto"/>
            <w:tcMar>
              <w:top w:w="72" w:type="dxa"/>
              <w:left w:w="115" w:type="dxa"/>
              <w:bottom w:w="72" w:type="dxa"/>
              <w:right w:w="115" w:type="dxa"/>
            </w:tcMar>
            <w:vAlign w:val="center"/>
          </w:tcPr>
          <w:p w14:paraId="46DC74EF" w14:textId="5E39E53E" w:rsidR="00D1295E" w:rsidRPr="00D1295E" w:rsidRDefault="00D1295E" w:rsidP="00A60694">
            <w:pPr>
              <w:jc w:val="center"/>
              <w:rPr>
                <w:rFonts w:ascii="Arial" w:hAnsi="Arial" w:cs="Arial"/>
                <w:sz w:val="20"/>
                <w:szCs w:val="20"/>
              </w:rPr>
            </w:pPr>
            <w:r>
              <w:rPr>
                <w:rFonts w:ascii="Arial" w:hAnsi="Arial" w:cs="Arial"/>
                <w:sz w:val="20"/>
                <w:szCs w:val="20"/>
              </w:rPr>
              <w:t>A</w:t>
            </w:r>
            <w:r w:rsidR="00D967C9">
              <w:rPr>
                <w:rFonts w:ascii="Arial" w:hAnsi="Arial" w:cs="Arial"/>
                <w:sz w:val="20"/>
                <w:szCs w:val="20"/>
              </w:rPr>
              <w:t>B</w:t>
            </w:r>
            <w:r>
              <w:rPr>
                <w:rFonts w:ascii="Arial" w:hAnsi="Arial" w:cs="Arial"/>
                <w:sz w:val="20"/>
                <w:szCs w:val="20"/>
              </w:rPr>
              <w:t>-MIL</w:t>
            </w:r>
          </w:p>
        </w:tc>
        <w:tc>
          <w:tcPr>
            <w:tcW w:w="0" w:type="auto"/>
            <w:tcMar>
              <w:top w:w="72" w:type="dxa"/>
              <w:left w:w="115" w:type="dxa"/>
              <w:bottom w:w="72" w:type="dxa"/>
              <w:right w:w="115" w:type="dxa"/>
            </w:tcMar>
            <w:vAlign w:val="center"/>
          </w:tcPr>
          <w:p w14:paraId="127ED5DC" w14:textId="77777777" w:rsidR="00D1295E" w:rsidRPr="00D1295E" w:rsidRDefault="00D1295E" w:rsidP="00A60694">
            <w:pPr>
              <w:jc w:val="center"/>
              <w:rPr>
                <w:rFonts w:ascii="Arial" w:hAnsi="Arial" w:cs="Arial"/>
                <w:sz w:val="20"/>
                <w:szCs w:val="20"/>
              </w:rPr>
            </w:pPr>
            <w:r w:rsidRPr="00D1295E">
              <w:rPr>
                <w:rFonts w:ascii="Arial" w:hAnsi="Arial" w:cs="Arial"/>
                <w:sz w:val="20"/>
                <w:szCs w:val="20"/>
              </w:rPr>
              <w:t>-</w:t>
            </w:r>
          </w:p>
        </w:tc>
        <w:tc>
          <w:tcPr>
            <w:tcW w:w="0" w:type="auto"/>
            <w:tcMar>
              <w:top w:w="72" w:type="dxa"/>
              <w:left w:w="115" w:type="dxa"/>
              <w:bottom w:w="72" w:type="dxa"/>
              <w:right w:w="115" w:type="dxa"/>
            </w:tcMar>
            <w:vAlign w:val="center"/>
          </w:tcPr>
          <w:p w14:paraId="26DF1504" w14:textId="704ED782" w:rsidR="00D1295E" w:rsidRPr="00D1295E" w:rsidRDefault="00D1295E" w:rsidP="00A60694">
            <w:pPr>
              <w:jc w:val="center"/>
              <w:rPr>
                <w:rFonts w:ascii="Arial" w:hAnsi="Arial" w:cs="Arial"/>
                <w:sz w:val="20"/>
                <w:szCs w:val="20"/>
              </w:rPr>
            </w:pPr>
            <w:r w:rsidRPr="00D1295E">
              <w:rPr>
                <w:rFonts w:ascii="Arial" w:hAnsi="Arial" w:cs="Arial"/>
                <w:sz w:val="20"/>
                <w:szCs w:val="20"/>
              </w:rPr>
              <w:t>0.711 [0.500,0.88</w:t>
            </w:r>
            <w:r>
              <w:rPr>
                <w:rFonts w:ascii="Arial" w:hAnsi="Arial" w:cs="Arial"/>
                <w:sz w:val="20"/>
                <w:szCs w:val="20"/>
              </w:rPr>
              <w:t>7</w:t>
            </w:r>
            <w:r w:rsidRPr="00D1295E">
              <w:rPr>
                <w:rFonts w:ascii="Arial" w:hAnsi="Arial" w:cs="Arial"/>
                <w:sz w:val="20"/>
                <w:szCs w:val="20"/>
              </w:rPr>
              <w:t>]</w:t>
            </w:r>
          </w:p>
        </w:tc>
        <w:tc>
          <w:tcPr>
            <w:tcW w:w="0" w:type="auto"/>
            <w:tcMar>
              <w:top w:w="72" w:type="dxa"/>
              <w:left w:w="115" w:type="dxa"/>
              <w:bottom w:w="72" w:type="dxa"/>
              <w:right w:w="115" w:type="dxa"/>
            </w:tcMar>
            <w:vAlign w:val="center"/>
          </w:tcPr>
          <w:p w14:paraId="573607DA" w14:textId="0EAC6CA4" w:rsidR="00D1295E" w:rsidRPr="00D1295E" w:rsidRDefault="00D1295E" w:rsidP="00A60694">
            <w:pPr>
              <w:jc w:val="center"/>
              <w:rPr>
                <w:rFonts w:ascii="Arial" w:hAnsi="Arial" w:cs="Arial"/>
                <w:sz w:val="20"/>
                <w:szCs w:val="20"/>
              </w:rPr>
            </w:pPr>
            <w:r w:rsidRPr="00D1295E">
              <w:rPr>
                <w:rFonts w:ascii="Arial" w:hAnsi="Arial" w:cs="Arial"/>
                <w:sz w:val="20"/>
                <w:szCs w:val="20"/>
              </w:rPr>
              <w:t>0.97</w:t>
            </w:r>
            <w:r>
              <w:rPr>
                <w:rFonts w:ascii="Arial" w:hAnsi="Arial" w:cs="Arial"/>
                <w:sz w:val="20"/>
                <w:szCs w:val="20"/>
              </w:rPr>
              <w:t>4</w:t>
            </w:r>
            <w:r w:rsidRPr="00D1295E">
              <w:rPr>
                <w:rFonts w:ascii="Arial" w:hAnsi="Arial" w:cs="Arial"/>
                <w:sz w:val="20"/>
                <w:szCs w:val="20"/>
              </w:rPr>
              <w:t xml:space="preserve"> [0.94</w:t>
            </w:r>
            <w:r>
              <w:rPr>
                <w:rFonts w:ascii="Arial" w:hAnsi="Arial" w:cs="Arial"/>
                <w:sz w:val="20"/>
                <w:szCs w:val="20"/>
              </w:rPr>
              <w:t>5</w:t>
            </w:r>
            <w:r w:rsidRPr="00D1295E">
              <w:rPr>
                <w:rFonts w:ascii="Arial" w:hAnsi="Arial" w:cs="Arial"/>
                <w:sz w:val="20"/>
                <w:szCs w:val="20"/>
              </w:rPr>
              <w:t>,0.99</w:t>
            </w:r>
            <w:r>
              <w:rPr>
                <w:rFonts w:ascii="Arial" w:hAnsi="Arial" w:cs="Arial"/>
                <w:sz w:val="20"/>
                <w:szCs w:val="20"/>
              </w:rPr>
              <w:t>4</w:t>
            </w:r>
            <w:r w:rsidRPr="00D1295E">
              <w:rPr>
                <w:rFonts w:ascii="Arial" w:hAnsi="Arial" w:cs="Arial"/>
                <w:sz w:val="20"/>
                <w:szCs w:val="20"/>
              </w:rPr>
              <w:t>]</w:t>
            </w:r>
          </w:p>
        </w:tc>
      </w:tr>
    </w:tbl>
    <w:p w14:paraId="4B1DF3DF" w14:textId="77777777" w:rsidR="00D1295E" w:rsidRDefault="00D1295E" w:rsidP="00D1295E">
      <w:pPr>
        <w:spacing w:line="480" w:lineRule="auto"/>
        <w:rPr>
          <w:rFonts w:ascii="Arial" w:hAnsi="Arial" w:cs="Arial"/>
        </w:rPr>
      </w:pPr>
    </w:p>
    <w:p w14:paraId="5E1790F5" w14:textId="1FFCCF39" w:rsidR="00D1295E" w:rsidRPr="00D1295E" w:rsidRDefault="00D1295E" w:rsidP="00D1295E">
      <w:pPr>
        <w:spacing w:line="480" w:lineRule="auto"/>
        <w:rPr>
          <w:rFonts w:ascii="Arial" w:hAnsi="Arial" w:cs="Arial"/>
          <w:sz w:val="20"/>
          <w:szCs w:val="20"/>
        </w:rPr>
      </w:pPr>
      <w:r w:rsidRPr="00D1295E">
        <w:rPr>
          <w:rFonts w:ascii="Arial" w:hAnsi="Arial" w:cs="Arial"/>
          <w:sz w:val="20"/>
          <w:szCs w:val="20"/>
        </w:rPr>
        <w:t xml:space="preserve">Pearson correlation, sensitivity, and specificity are reported along with 95% confidence intervals in brackets. </w:t>
      </w:r>
      <w:r w:rsidR="00E108E5">
        <w:rPr>
          <w:rFonts w:ascii="Arial" w:hAnsi="Arial" w:cs="Arial"/>
          <w:sz w:val="20"/>
          <w:szCs w:val="20"/>
        </w:rPr>
        <w:t>Average</w:t>
      </w:r>
      <w:r w:rsidRPr="00D1295E">
        <w:rPr>
          <w:rFonts w:ascii="Arial" w:hAnsi="Arial" w:cs="Arial"/>
          <w:sz w:val="20"/>
          <w:szCs w:val="20"/>
        </w:rPr>
        <w:t xml:space="preserve"> pooling is reported as a baseline comparison method.</w:t>
      </w:r>
    </w:p>
    <w:p w14:paraId="625C47AF" w14:textId="77777777" w:rsidR="00D1295E" w:rsidRPr="00E43FBD" w:rsidRDefault="00D1295E" w:rsidP="00E43FBD">
      <w:pPr>
        <w:spacing w:line="480" w:lineRule="auto"/>
        <w:rPr>
          <w:rFonts w:ascii="Arial" w:hAnsi="Arial" w:cs="Arial"/>
        </w:rPr>
      </w:pPr>
    </w:p>
    <w:p w14:paraId="1970A481" w14:textId="580031A1" w:rsidR="00E43FBD" w:rsidRDefault="00E43FBD" w:rsidP="00E43FBD">
      <w:pPr>
        <w:spacing w:line="480" w:lineRule="auto"/>
        <w:rPr>
          <w:rFonts w:ascii="Arial" w:hAnsi="Arial" w:cs="Arial"/>
        </w:rPr>
      </w:pPr>
      <w:r w:rsidRPr="00E43FBD">
        <w:rPr>
          <w:rFonts w:ascii="Arial" w:hAnsi="Arial" w:cs="Arial"/>
          <w:i/>
          <w:iCs/>
          <w:u w:val="single"/>
        </w:rPr>
        <w:t>Prediction on whole-slide images:</w:t>
      </w:r>
      <w:r>
        <w:rPr>
          <w:rFonts w:ascii="Arial" w:hAnsi="Arial" w:cs="Arial"/>
        </w:rPr>
        <w:t xml:space="preserve"> </w:t>
      </w:r>
      <w:r w:rsidRPr="00E43FBD">
        <w:rPr>
          <w:rFonts w:ascii="Arial" w:hAnsi="Arial" w:cs="Arial"/>
        </w:rPr>
        <w:t>Table 2 reports the Pearson correlation, sensitivity, and specificity between predicted c-MYC and BCL2 scores and pathologist</w:t>
      </w:r>
      <w:r w:rsidR="001D208F">
        <w:rPr>
          <w:rFonts w:ascii="Arial" w:hAnsi="Arial" w:cs="Arial"/>
        </w:rPr>
        <w:t xml:space="preserve"> 1 and pathologist 2</w:t>
      </w:r>
      <w:r w:rsidRPr="00E43FBD">
        <w:rPr>
          <w:rFonts w:ascii="Arial" w:hAnsi="Arial" w:cs="Arial"/>
        </w:rPr>
        <w:t xml:space="preserve"> scores</w:t>
      </w:r>
      <w:r w:rsidR="0019183B">
        <w:rPr>
          <w:rFonts w:ascii="Arial" w:hAnsi="Arial" w:cs="Arial"/>
        </w:rPr>
        <w:t xml:space="preserve"> of WSIs</w:t>
      </w:r>
      <w:r w:rsidRPr="00E43FBD">
        <w:rPr>
          <w:rFonts w:ascii="Arial" w:hAnsi="Arial" w:cs="Arial"/>
        </w:rPr>
        <w:t xml:space="preserve">. These results are based off attention-based TMA-trained models in Tables 1 and 2. Overall, performance metrics for c-MYC remain relatively high, even slightly elevated. The opposite is true for BCL2, </w:t>
      </w:r>
      <w:r w:rsidR="00DE6FE4">
        <w:rPr>
          <w:rFonts w:ascii="Arial" w:hAnsi="Arial" w:cs="Arial"/>
        </w:rPr>
        <w:t>where</w:t>
      </w:r>
      <w:r w:rsidRPr="00E43FBD">
        <w:rPr>
          <w:rFonts w:ascii="Arial" w:hAnsi="Arial" w:cs="Arial"/>
        </w:rPr>
        <w:t xml:space="preserve"> there is a </w:t>
      </w:r>
      <w:r w:rsidR="00DE6FE4">
        <w:rPr>
          <w:rFonts w:ascii="Arial" w:hAnsi="Arial" w:cs="Arial"/>
        </w:rPr>
        <w:t>decline</w:t>
      </w:r>
      <w:r w:rsidRPr="00E43FBD">
        <w:rPr>
          <w:rFonts w:ascii="Arial" w:hAnsi="Arial" w:cs="Arial"/>
        </w:rPr>
        <w:t xml:space="preserve"> in performance across all metrics. Like in Table 3, the wide confidence intervals for double-expressors </w:t>
      </w:r>
      <w:r w:rsidR="00DE6FE4" w:rsidRPr="00E43FBD">
        <w:rPr>
          <w:rFonts w:ascii="Arial" w:hAnsi="Arial" w:cs="Arial"/>
        </w:rPr>
        <w:t>are</w:t>
      </w:r>
      <w:r w:rsidRPr="00E43FBD">
        <w:rPr>
          <w:rFonts w:ascii="Arial" w:hAnsi="Arial" w:cs="Arial"/>
        </w:rPr>
        <w:t xml:space="preserve"> likely due to the small number of double-expressors </w:t>
      </w:r>
      <w:r w:rsidR="0019183B">
        <w:rPr>
          <w:rFonts w:ascii="Arial" w:hAnsi="Arial" w:cs="Arial"/>
        </w:rPr>
        <w:t xml:space="preserve">available </w:t>
      </w:r>
      <w:r w:rsidRPr="00E43FBD">
        <w:rPr>
          <w:rFonts w:ascii="Arial" w:hAnsi="Arial" w:cs="Arial"/>
        </w:rPr>
        <w:lastRenderedPageBreak/>
        <w:t xml:space="preserve">(n=8). ICCs show similar performance for both c-MYC and BCL2 scoring and are significant (Supplementary Table 3). Bland-Altman plots indicate moderate agreement between model-generated scores and pathologist scores, again with a </w:t>
      </w:r>
      <w:r w:rsidR="0019183B">
        <w:rPr>
          <w:rFonts w:ascii="Arial" w:hAnsi="Arial" w:cs="Arial"/>
        </w:rPr>
        <w:t>decline</w:t>
      </w:r>
      <w:r w:rsidRPr="00E43FBD">
        <w:rPr>
          <w:rFonts w:ascii="Arial" w:hAnsi="Arial" w:cs="Arial"/>
        </w:rPr>
        <w:t xml:space="preserve"> relative to TMAs for BCL2 (Supplementary Figure 2).</w:t>
      </w:r>
    </w:p>
    <w:p w14:paraId="4B56F002" w14:textId="77777777" w:rsidR="00D967C9" w:rsidRDefault="00D967C9" w:rsidP="00E43FBD">
      <w:pPr>
        <w:spacing w:line="480" w:lineRule="auto"/>
        <w:rPr>
          <w:rFonts w:ascii="Arial" w:hAnsi="Arial" w:cs="Arial"/>
        </w:rPr>
      </w:pPr>
    </w:p>
    <w:p w14:paraId="0FBBF1FF" w14:textId="05CD13F9" w:rsidR="00D967C9" w:rsidRPr="00D967C9" w:rsidRDefault="00D967C9" w:rsidP="00D967C9">
      <w:pPr>
        <w:spacing w:line="480" w:lineRule="auto"/>
        <w:rPr>
          <w:rFonts w:ascii="Arial" w:hAnsi="Arial" w:cs="Arial"/>
          <w:sz w:val="20"/>
          <w:szCs w:val="20"/>
        </w:rPr>
      </w:pPr>
      <w:r w:rsidRPr="00D967C9">
        <w:rPr>
          <w:rFonts w:ascii="Arial" w:hAnsi="Arial" w:cs="Arial"/>
          <w:b/>
          <w:sz w:val="20"/>
          <w:szCs w:val="20"/>
        </w:rPr>
        <w:t>Table 2.</w:t>
      </w:r>
      <w:r w:rsidRPr="00D967C9">
        <w:rPr>
          <w:rFonts w:ascii="Arial" w:hAnsi="Arial" w:cs="Arial"/>
          <w:sz w:val="20"/>
          <w:szCs w:val="20"/>
        </w:rPr>
        <w:t xml:space="preserve"> </w:t>
      </w:r>
      <w:r w:rsidRPr="00027F15">
        <w:rPr>
          <w:rFonts w:ascii="Arial" w:hAnsi="Arial" w:cs="Arial"/>
          <w:b/>
          <w:bCs/>
          <w:sz w:val="20"/>
          <w:szCs w:val="20"/>
        </w:rPr>
        <w:t>Results of WSI c-MYC and BCL2 scoring from</w:t>
      </w:r>
      <w:r w:rsidR="004D08B2">
        <w:rPr>
          <w:rFonts w:ascii="Arial" w:hAnsi="Arial" w:cs="Arial"/>
          <w:b/>
          <w:bCs/>
          <w:sz w:val="20"/>
          <w:szCs w:val="20"/>
        </w:rPr>
        <w:t xml:space="preserve"> models trained with</w:t>
      </w:r>
      <w:r w:rsidRPr="00027F15">
        <w:rPr>
          <w:rFonts w:ascii="Arial" w:hAnsi="Arial" w:cs="Arial"/>
          <w:b/>
          <w:bCs/>
          <w:sz w:val="20"/>
          <w:szCs w:val="20"/>
        </w:rPr>
        <w:t xml:space="preserve"> TMA</w:t>
      </w:r>
      <w:r w:rsidR="004D08B2">
        <w:rPr>
          <w:rFonts w:ascii="Arial" w:hAnsi="Arial" w:cs="Arial"/>
          <w:b/>
          <w:bCs/>
          <w:sz w:val="20"/>
          <w:szCs w:val="20"/>
        </w:rPr>
        <w:t xml:space="preserve"> data</w:t>
      </w:r>
      <w:r w:rsidRPr="00027F15">
        <w:rPr>
          <w:rFonts w:ascii="Arial" w:hAnsi="Arial" w:cs="Arial"/>
          <w:b/>
          <w:bCs/>
          <w:sz w:val="20"/>
          <w:szCs w:val="20"/>
        </w:rPr>
        <w:t>.</w:t>
      </w:r>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65"/>
        <w:gridCol w:w="2345"/>
        <w:gridCol w:w="2365"/>
        <w:gridCol w:w="2220"/>
      </w:tblGrid>
      <w:tr w:rsidR="00D967C9" w14:paraId="4D90ADFF" w14:textId="77777777" w:rsidTr="00A60694">
        <w:trPr>
          <w:trHeight w:val="458"/>
        </w:trPr>
        <w:tc>
          <w:tcPr>
            <w:tcW w:w="2065" w:type="dxa"/>
            <w:tcBorders>
              <w:top w:val="single" w:sz="4" w:space="0" w:color="000000"/>
            </w:tcBorders>
            <w:tcMar>
              <w:top w:w="72" w:type="dxa"/>
              <w:left w:w="115" w:type="dxa"/>
              <w:bottom w:w="72" w:type="dxa"/>
              <w:right w:w="115" w:type="dxa"/>
            </w:tcMar>
            <w:vAlign w:val="center"/>
          </w:tcPr>
          <w:p w14:paraId="3906AFCD" w14:textId="77777777" w:rsidR="00D967C9" w:rsidRPr="00D967C9" w:rsidRDefault="00D967C9" w:rsidP="00A60694">
            <w:pPr>
              <w:jc w:val="center"/>
              <w:rPr>
                <w:rFonts w:ascii="Arial" w:hAnsi="Arial" w:cs="Arial"/>
                <w:b/>
                <w:sz w:val="20"/>
                <w:szCs w:val="20"/>
              </w:rPr>
            </w:pPr>
            <w:r w:rsidRPr="00D967C9">
              <w:rPr>
                <w:rFonts w:ascii="Arial" w:hAnsi="Arial" w:cs="Arial"/>
                <w:b/>
                <w:sz w:val="20"/>
                <w:szCs w:val="20"/>
              </w:rPr>
              <w:t>Stain</w:t>
            </w:r>
          </w:p>
        </w:tc>
        <w:tc>
          <w:tcPr>
            <w:tcW w:w="2345" w:type="dxa"/>
            <w:tcBorders>
              <w:top w:val="single" w:sz="4" w:space="0" w:color="000000"/>
            </w:tcBorders>
            <w:tcMar>
              <w:top w:w="72" w:type="dxa"/>
              <w:left w:w="115" w:type="dxa"/>
              <w:bottom w:w="72" w:type="dxa"/>
              <w:right w:w="115" w:type="dxa"/>
            </w:tcMar>
            <w:vAlign w:val="center"/>
          </w:tcPr>
          <w:p w14:paraId="5093108E" w14:textId="77777777" w:rsidR="00D967C9" w:rsidRPr="00D967C9" w:rsidRDefault="00D967C9" w:rsidP="00A60694">
            <w:pPr>
              <w:jc w:val="center"/>
              <w:rPr>
                <w:rFonts w:ascii="Arial" w:hAnsi="Arial" w:cs="Arial"/>
                <w:b/>
                <w:sz w:val="20"/>
                <w:szCs w:val="20"/>
              </w:rPr>
            </w:pPr>
            <w:r w:rsidRPr="00D967C9">
              <w:rPr>
                <w:rFonts w:ascii="Arial" w:hAnsi="Arial" w:cs="Arial"/>
                <w:b/>
                <w:sz w:val="20"/>
                <w:szCs w:val="20"/>
              </w:rPr>
              <w:t>Pearson correlation</w:t>
            </w:r>
          </w:p>
        </w:tc>
        <w:tc>
          <w:tcPr>
            <w:tcW w:w="2365" w:type="dxa"/>
            <w:tcBorders>
              <w:top w:val="single" w:sz="4" w:space="0" w:color="000000"/>
            </w:tcBorders>
            <w:tcMar>
              <w:top w:w="72" w:type="dxa"/>
              <w:left w:w="115" w:type="dxa"/>
              <w:bottom w:w="72" w:type="dxa"/>
              <w:right w:w="115" w:type="dxa"/>
            </w:tcMar>
            <w:vAlign w:val="center"/>
          </w:tcPr>
          <w:p w14:paraId="34EF038F" w14:textId="77777777" w:rsidR="00D967C9" w:rsidRPr="00D967C9" w:rsidRDefault="00D967C9" w:rsidP="00A60694">
            <w:pPr>
              <w:jc w:val="center"/>
              <w:rPr>
                <w:rFonts w:ascii="Arial" w:hAnsi="Arial" w:cs="Arial"/>
                <w:b/>
                <w:sz w:val="20"/>
                <w:szCs w:val="20"/>
              </w:rPr>
            </w:pPr>
            <w:r w:rsidRPr="00D967C9">
              <w:rPr>
                <w:rFonts w:ascii="Arial" w:hAnsi="Arial" w:cs="Arial"/>
                <w:b/>
                <w:sz w:val="20"/>
                <w:szCs w:val="20"/>
              </w:rPr>
              <w:t>Sensitivity</w:t>
            </w:r>
          </w:p>
        </w:tc>
        <w:tc>
          <w:tcPr>
            <w:tcW w:w="2220" w:type="dxa"/>
            <w:tcBorders>
              <w:top w:val="single" w:sz="4" w:space="0" w:color="000000"/>
            </w:tcBorders>
            <w:tcMar>
              <w:top w:w="72" w:type="dxa"/>
              <w:left w:w="115" w:type="dxa"/>
              <w:bottom w:w="72" w:type="dxa"/>
              <w:right w:w="115" w:type="dxa"/>
            </w:tcMar>
            <w:vAlign w:val="center"/>
          </w:tcPr>
          <w:p w14:paraId="506854F9" w14:textId="77777777" w:rsidR="00D967C9" w:rsidRPr="00D967C9" w:rsidRDefault="00D967C9" w:rsidP="00A60694">
            <w:pPr>
              <w:jc w:val="center"/>
              <w:rPr>
                <w:rFonts w:ascii="Arial" w:hAnsi="Arial" w:cs="Arial"/>
                <w:b/>
                <w:sz w:val="20"/>
                <w:szCs w:val="20"/>
              </w:rPr>
            </w:pPr>
            <w:r w:rsidRPr="00D967C9">
              <w:rPr>
                <w:rFonts w:ascii="Arial" w:hAnsi="Arial" w:cs="Arial"/>
                <w:b/>
                <w:sz w:val="20"/>
                <w:szCs w:val="20"/>
              </w:rPr>
              <w:t>Specificity</w:t>
            </w:r>
          </w:p>
        </w:tc>
      </w:tr>
      <w:tr w:rsidR="00D967C9" w14:paraId="0E5C15BE" w14:textId="77777777" w:rsidTr="00A60694">
        <w:trPr>
          <w:trHeight w:val="494"/>
        </w:trPr>
        <w:tc>
          <w:tcPr>
            <w:tcW w:w="2065" w:type="dxa"/>
            <w:tcMar>
              <w:top w:w="72" w:type="dxa"/>
              <w:left w:w="115" w:type="dxa"/>
              <w:bottom w:w="72" w:type="dxa"/>
              <w:right w:w="115" w:type="dxa"/>
            </w:tcMar>
            <w:vAlign w:val="center"/>
          </w:tcPr>
          <w:p w14:paraId="426FEBCC" w14:textId="77777777" w:rsidR="00D967C9" w:rsidRPr="00D967C9" w:rsidRDefault="00D967C9" w:rsidP="00A60694">
            <w:pPr>
              <w:jc w:val="center"/>
              <w:rPr>
                <w:rFonts w:ascii="Arial" w:hAnsi="Arial" w:cs="Arial"/>
                <w:sz w:val="20"/>
                <w:szCs w:val="20"/>
              </w:rPr>
            </w:pPr>
            <w:r w:rsidRPr="00D967C9">
              <w:rPr>
                <w:rFonts w:ascii="Arial" w:hAnsi="Arial" w:cs="Arial"/>
                <w:sz w:val="20"/>
                <w:szCs w:val="20"/>
              </w:rPr>
              <w:t>c-MYC</w:t>
            </w:r>
          </w:p>
        </w:tc>
        <w:tc>
          <w:tcPr>
            <w:tcW w:w="2345" w:type="dxa"/>
            <w:tcMar>
              <w:top w:w="72" w:type="dxa"/>
              <w:left w:w="115" w:type="dxa"/>
              <w:bottom w:w="72" w:type="dxa"/>
              <w:right w:w="115" w:type="dxa"/>
            </w:tcMar>
            <w:vAlign w:val="center"/>
          </w:tcPr>
          <w:p w14:paraId="04975D31" w14:textId="77777777" w:rsidR="00D967C9" w:rsidRPr="003A0A9D" w:rsidRDefault="00D967C9" w:rsidP="00A60694">
            <w:pPr>
              <w:jc w:val="center"/>
              <w:rPr>
                <w:rFonts w:ascii="Arial" w:hAnsi="Arial" w:cs="Arial"/>
                <w:sz w:val="20"/>
                <w:szCs w:val="20"/>
              </w:rPr>
            </w:pPr>
            <w:r w:rsidRPr="003A0A9D">
              <w:rPr>
                <w:rFonts w:ascii="Arial" w:hAnsi="Arial" w:cs="Arial"/>
                <w:sz w:val="20"/>
                <w:szCs w:val="20"/>
              </w:rPr>
              <w:t>0.883 [0.860,0.902]</w:t>
            </w:r>
          </w:p>
          <w:p w14:paraId="5AB5DAFB" w14:textId="6A2F3BBE" w:rsidR="003A0A9D" w:rsidRPr="003A0A9D" w:rsidRDefault="003A0A9D" w:rsidP="00A60694">
            <w:pPr>
              <w:jc w:val="center"/>
              <w:rPr>
                <w:rFonts w:ascii="Arial" w:hAnsi="Arial" w:cs="Arial"/>
                <w:sz w:val="20"/>
                <w:szCs w:val="20"/>
              </w:rPr>
            </w:pPr>
            <w:r w:rsidRPr="003A0A9D">
              <w:rPr>
                <w:rFonts w:ascii="Arial" w:hAnsi="Arial" w:cs="Arial"/>
                <w:color w:val="202124"/>
                <w:sz w:val="20"/>
                <w:szCs w:val="20"/>
              </w:rPr>
              <w:t>0.753 [0.696,0.800]</w:t>
            </w:r>
          </w:p>
        </w:tc>
        <w:tc>
          <w:tcPr>
            <w:tcW w:w="2365" w:type="dxa"/>
            <w:tcMar>
              <w:top w:w="72" w:type="dxa"/>
              <w:left w:w="115" w:type="dxa"/>
              <w:bottom w:w="72" w:type="dxa"/>
              <w:right w:w="115" w:type="dxa"/>
            </w:tcMar>
            <w:vAlign w:val="center"/>
          </w:tcPr>
          <w:p w14:paraId="7F4E0197" w14:textId="77777777" w:rsidR="00D967C9" w:rsidRPr="003A0A9D" w:rsidRDefault="00D967C9" w:rsidP="00A60694">
            <w:pPr>
              <w:jc w:val="center"/>
              <w:rPr>
                <w:rFonts w:ascii="Arial" w:hAnsi="Arial" w:cs="Arial"/>
                <w:sz w:val="20"/>
                <w:szCs w:val="20"/>
              </w:rPr>
            </w:pPr>
            <w:r w:rsidRPr="003A0A9D">
              <w:rPr>
                <w:rFonts w:ascii="Arial" w:hAnsi="Arial" w:cs="Arial"/>
                <w:sz w:val="20"/>
                <w:szCs w:val="20"/>
              </w:rPr>
              <w:t>0.857 [0.801,0.907]</w:t>
            </w:r>
          </w:p>
          <w:p w14:paraId="0D9EC247" w14:textId="5511CD0E" w:rsidR="003A0A9D" w:rsidRPr="003A0A9D" w:rsidRDefault="003A0A9D" w:rsidP="00A60694">
            <w:pPr>
              <w:jc w:val="center"/>
              <w:rPr>
                <w:rFonts w:ascii="Arial" w:hAnsi="Arial" w:cs="Arial"/>
                <w:sz w:val="20"/>
                <w:szCs w:val="20"/>
              </w:rPr>
            </w:pPr>
            <w:r w:rsidRPr="003A0A9D">
              <w:rPr>
                <w:rFonts w:ascii="Arial" w:hAnsi="Arial" w:cs="Arial"/>
                <w:color w:val="202124"/>
                <w:sz w:val="20"/>
                <w:szCs w:val="20"/>
              </w:rPr>
              <w:t>0.706 [0.638,0.771]</w:t>
            </w:r>
          </w:p>
        </w:tc>
        <w:tc>
          <w:tcPr>
            <w:tcW w:w="2220" w:type="dxa"/>
            <w:tcMar>
              <w:top w:w="72" w:type="dxa"/>
              <w:left w:w="115" w:type="dxa"/>
              <w:bottom w:w="72" w:type="dxa"/>
              <w:right w:w="115" w:type="dxa"/>
            </w:tcMar>
            <w:vAlign w:val="center"/>
          </w:tcPr>
          <w:p w14:paraId="3CAC8F41" w14:textId="7F3E4BF2" w:rsidR="00D967C9" w:rsidRPr="003A0A9D" w:rsidRDefault="00D967C9" w:rsidP="00A60694">
            <w:pPr>
              <w:jc w:val="center"/>
              <w:rPr>
                <w:rFonts w:ascii="Arial" w:hAnsi="Arial" w:cs="Arial"/>
                <w:sz w:val="20"/>
                <w:szCs w:val="20"/>
              </w:rPr>
            </w:pPr>
            <w:r w:rsidRPr="003A0A9D">
              <w:rPr>
                <w:rFonts w:ascii="Arial" w:hAnsi="Arial" w:cs="Arial"/>
                <w:sz w:val="20"/>
                <w:szCs w:val="20"/>
              </w:rPr>
              <w:t>0.991 [0.980,1.</w:t>
            </w:r>
            <w:r w:rsidR="003A0A9D">
              <w:rPr>
                <w:rFonts w:ascii="Arial" w:hAnsi="Arial" w:cs="Arial"/>
                <w:sz w:val="20"/>
                <w:szCs w:val="20"/>
              </w:rPr>
              <w:t>00</w:t>
            </w:r>
            <w:r w:rsidRPr="003A0A9D">
              <w:rPr>
                <w:rFonts w:ascii="Arial" w:hAnsi="Arial" w:cs="Arial"/>
                <w:sz w:val="20"/>
                <w:szCs w:val="20"/>
              </w:rPr>
              <w:t>0]</w:t>
            </w:r>
          </w:p>
          <w:p w14:paraId="1E8FD145" w14:textId="69A04329" w:rsidR="003A0A9D" w:rsidRPr="003A0A9D" w:rsidRDefault="003A0A9D" w:rsidP="00A60694">
            <w:pPr>
              <w:jc w:val="center"/>
              <w:rPr>
                <w:rFonts w:ascii="Arial" w:hAnsi="Arial" w:cs="Arial"/>
                <w:sz w:val="20"/>
                <w:szCs w:val="20"/>
              </w:rPr>
            </w:pPr>
            <w:r w:rsidRPr="003A0A9D">
              <w:rPr>
                <w:rFonts w:ascii="Arial" w:hAnsi="Arial" w:cs="Arial"/>
                <w:color w:val="202124"/>
                <w:sz w:val="20"/>
                <w:szCs w:val="20"/>
              </w:rPr>
              <w:t>0.930 [0.902,0.956]</w:t>
            </w:r>
          </w:p>
        </w:tc>
      </w:tr>
      <w:tr w:rsidR="00D967C9" w14:paraId="36BF9EFD" w14:textId="77777777" w:rsidTr="00A60694">
        <w:trPr>
          <w:trHeight w:val="422"/>
        </w:trPr>
        <w:tc>
          <w:tcPr>
            <w:tcW w:w="2065" w:type="dxa"/>
            <w:tcMar>
              <w:top w:w="72" w:type="dxa"/>
              <w:left w:w="115" w:type="dxa"/>
              <w:bottom w:w="72" w:type="dxa"/>
              <w:right w:w="115" w:type="dxa"/>
            </w:tcMar>
            <w:vAlign w:val="center"/>
          </w:tcPr>
          <w:p w14:paraId="7DBACD0C" w14:textId="77777777" w:rsidR="00D967C9" w:rsidRPr="00D967C9" w:rsidRDefault="00D967C9" w:rsidP="00A60694">
            <w:pPr>
              <w:jc w:val="center"/>
              <w:rPr>
                <w:rFonts w:ascii="Arial" w:hAnsi="Arial" w:cs="Arial"/>
                <w:sz w:val="20"/>
                <w:szCs w:val="20"/>
              </w:rPr>
            </w:pPr>
            <w:r w:rsidRPr="00D967C9">
              <w:rPr>
                <w:rFonts w:ascii="Arial" w:hAnsi="Arial" w:cs="Arial"/>
                <w:sz w:val="20"/>
                <w:szCs w:val="20"/>
              </w:rPr>
              <w:t>BCL2</w:t>
            </w:r>
          </w:p>
        </w:tc>
        <w:tc>
          <w:tcPr>
            <w:tcW w:w="2345" w:type="dxa"/>
            <w:tcMar>
              <w:top w:w="72" w:type="dxa"/>
              <w:left w:w="115" w:type="dxa"/>
              <w:bottom w:w="72" w:type="dxa"/>
              <w:right w:w="115" w:type="dxa"/>
            </w:tcMar>
            <w:vAlign w:val="center"/>
          </w:tcPr>
          <w:p w14:paraId="2958419C" w14:textId="77777777" w:rsidR="00D967C9" w:rsidRPr="003A0A9D" w:rsidRDefault="00D967C9" w:rsidP="00A60694">
            <w:pPr>
              <w:jc w:val="center"/>
              <w:rPr>
                <w:rFonts w:ascii="Arial" w:hAnsi="Arial" w:cs="Arial"/>
                <w:sz w:val="20"/>
                <w:szCs w:val="20"/>
              </w:rPr>
            </w:pPr>
            <w:r w:rsidRPr="003A0A9D">
              <w:rPr>
                <w:rFonts w:ascii="Arial" w:hAnsi="Arial" w:cs="Arial"/>
                <w:sz w:val="20"/>
                <w:szCs w:val="20"/>
              </w:rPr>
              <w:t>0.749 [0.703,0.790]</w:t>
            </w:r>
          </w:p>
          <w:p w14:paraId="025939F4" w14:textId="10F8A758" w:rsidR="003A0A9D" w:rsidRPr="003A0A9D" w:rsidRDefault="003A0A9D" w:rsidP="00A60694">
            <w:pPr>
              <w:jc w:val="center"/>
              <w:rPr>
                <w:rFonts w:ascii="Arial" w:hAnsi="Arial" w:cs="Arial"/>
                <w:sz w:val="20"/>
                <w:szCs w:val="20"/>
              </w:rPr>
            </w:pPr>
            <w:r w:rsidRPr="003A0A9D">
              <w:rPr>
                <w:rFonts w:ascii="Arial" w:hAnsi="Arial" w:cs="Arial"/>
                <w:color w:val="202124"/>
                <w:sz w:val="20"/>
                <w:szCs w:val="20"/>
              </w:rPr>
              <w:t>0.765 [0.72</w:t>
            </w:r>
            <w:r>
              <w:rPr>
                <w:rFonts w:ascii="Arial" w:hAnsi="Arial" w:cs="Arial"/>
                <w:color w:val="202124"/>
                <w:sz w:val="20"/>
                <w:szCs w:val="20"/>
              </w:rPr>
              <w:t>8</w:t>
            </w:r>
            <w:r w:rsidRPr="003A0A9D">
              <w:rPr>
                <w:rFonts w:ascii="Arial" w:hAnsi="Arial" w:cs="Arial"/>
                <w:color w:val="202124"/>
                <w:sz w:val="20"/>
                <w:szCs w:val="20"/>
              </w:rPr>
              <w:t>,0.798]</w:t>
            </w:r>
          </w:p>
        </w:tc>
        <w:tc>
          <w:tcPr>
            <w:tcW w:w="2365" w:type="dxa"/>
            <w:tcMar>
              <w:top w:w="72" w:type="dxa"/>
              <w:left w:w="115" w:type="dxa"/>
              <w:bottom w:w="72" w:type="dxa"/>
              <w:right w:w="115" w:type="dxa"/>
            </w:tcMar>
            <w:vAlign w:val="center"/>
          </w:tcPr>
          <w:p w14:paraId="0F23ED52" w14:textId="77777777" w:rsidR="00D967C9" w:rsidRPr="003A0A9D" w:rsidRDefault="00D967C9" w:rsidP="00A60694">
            <w:pPr>
              <w:jc w:val="center"/>
              <w:rPr>
                <w:rFonts w:ascii="Arial" w:hAnsi="Arial" w:cs="Arial"/>
                <w:sz w:val="20"/>
                <w:szCs w:val="20"/>
              </w:rPr>
            </w:pPr>
            <w:r w:rsidRPr="003A0A9D">
              <w:rPr>
                <w:rFonts w:ascii="Arial" w:hAnsi="Arial" w:cs="Arial"/>
                <w:sz w:val="20"/>
                <w:szCs w:val="20"/>
              </w:rPr>
              <w:t>0.856 [0.820,0.891]</w:t>
            </w:r>
          </w:p>
          <w:p w14:paraId="3410EB08" w14:textId="5AD89895" w:rsidR="003A0A9D" w:rsidRPr="003A0A9D" w:rsidRDefault="003A0A9D" w:rsidP="00A60694">
            <w:pPr>
              <w:jc w:val="center"/>
              <w:rPr>
                <w:rFonts w:ascii="Arial" w:hAnsi="Arial" w:cs="Arial"/>
                <w:sz w:val="20"/>
                <w:szCs w:val="20"/>
              </w:rPr>
            </w:pPr>
            <w:r w:rsidRPr="003A0A9D">
              <w:rPr>
                <w:rFonts w:ascii="Arial" w:hAnsi="Arial" w:cs="Arial"/>
                <w:color w:val="202124"/>
                <w:sz w:val="20"/>
                <w:szCs w:val="20"/>
              </w:rPr>
              <w:t>0.855 [0.816,0.890]</w:t>
            </w:r>
          </w:p>
        </w:tc>
        <w:tc>
          <w:tcPr>
            <w:tcW w:w="2220" w:type="dxa"/>
            <w:tcMar>
              <w:top w:w="72" w:type="dxa"/>
              <w:left w:w="115" w:type="dxa"/>
              <w:bottom w:w="72" w:type="dxa"/>
              <w:right w:w="115" w:type="dxa"/>
            </w:tcMar>
            <w:vAlign w:val="center"/>
          </w:tcPr>
          <w:p w14:paraId="6211FF8B" w14:textId="77777777" w:rsidR="00D967C9" w:rsidRPr="003A0A9D" w:rsidRDefault="00D967C9" w:rsidP="00A60694">
            <w:pPr>
              <w:jc w:val="center"/>
              <w:rPr>
                <w:rFonts w:ascii="Arial" w:hAnsi="Arial" w:cs="Arial"/>
                <w:sz w:val="20"/>
                <w:szCs w:val="20"/>
              </w:rPr>
            </w:pPr>
            <w:r w:rsidRPr="003A0A9D">
              <w:rPr>
                <w:rFonts w:ascii="Arial" w:hAnsi="Arial" w:cs="Arial"/>
                <w:sz w:val="20"/>
                <w:szCs w:val="20"/>
              </w:rPr>
              <w:t>0.719 [0.654,0.779]</w:t>
            </w:r>
          </w:p>
          <w:p w14:paraId="08155DE4" w14:textId="76F1DB72" w:rsidR="003A0A9D" w:rsidRPr="003A0A9D" w:rsidRDefault="003A0A9D" w:rsidP="00A60694">
            <w:pPr>
              <w:jc w:val="center"/>
              <w:rPr>
                <w:rFonts w:ascii="Arial" w:hAnsi="Arial" w:cs="Arial"/>
                <w:sz w:val="20"/>
                <w:szCs w:val="20"/>
              </w:rPr>
            </w:pPr>
            <w:r w:rsidRPr="003A0A9D">
              <w:rPr>
                <w:rFonts w:ascii="Arial" w:hAnsi="Arial" w:cs="Arial"/>
                <w:color w:val="202124"/>
                <w:sz w:val="20"/>
                <w:szCs w:val="20"/>
              </w:rPr>
              <w:t>0.690 [0.628,0.751]</w:t>
            </w:r>
          </w:p>
        </w:tc>
      </w:tr>
      <w:tr w:rsidR="00D967C9" w14:paraId="48E0F162" w14:textId="77777777" w:rsidTr="00A60694">
        <w:trPr>
          <w:trHeight w:val="584"/>
        </w:trPr>
        <w:tc>
          <w:tcPr>
            <w:tcW w:w="2065" w:type="dxa"/>
            <w:tcMar>
              <w:top w:w="72" w:type="dxa"/>
              <w:left w:w="115" w:type="dxa"/>
              <w:bottom w:w="72" w:type="dxa"/>
              <w:right w:w="115" w:type="dxa"/>
            </w:tcMar>
            <w:vAlign w:val="center"/>
          </w:tcPr>
          <w:p w14:paraId="70431B5C" w14:textId="0F564BE1" w:rsidR="00D967C9" w:rsidRPr="00D967C9" w:rsidRDefault="00D967C9" w:rsidP="00A60694">
            <w:pPr>
              <w:jc w:val="center"/>
              <w:rPr>
                <w:rFonts w:ascii="Arial" w:hAnsi="Arial" w:cs="Arial"/>
                <w:sz w:val="20"/>
                <w:szCs w:val="20"/>
              </w:rPr>
            </w:pPr>
            <w:r w:rsidRPr="00D967C9">
              <w:rPr>
                <w:rFonts w:ascii="Arial" w:hAnsi="Arial" w:cs="Arial"/>
                <w:sz w:val="20"/>
                <w:szCs w:val="20"/>
              </w:rPr>
              <w:t>Double</w:t>
            </w:r>
            <w:r>
              <w:rPr>
                <w:rFonts w:ascii="Arial" w:hAnsi="Arial" w:cs="Arial"/>
                <w:sz w:val="20"/>
                <w:szCs w:val="20"/>
              </w:rPr>
              <w:t>-</w:t>
            </w:r>
            <w:r w:rsidRPr="00D967C9">
              <w:rPr>
                <w:rFonts w:ascii="Arial" w:hAnsi="Arial" w:cs="Arial"/>
                <w:sz w:val="20"/>
                <w:szCs w:val="20"/>
              </w:rPr>
              <w:t>expressor</w:t>
            </w:r>
          </w:p>
        </w:tc>
        <w:tc>
          <w:tcPr>
            <w:tcW w:w="2345" w:type="dxa"/>
            <w:tcMar>
              <w:top w:w="72" w:type="dxa"/>
              <w:left w:w="115" w:type="dxa"/>
              <w:bottom w:w="72" w:type="dxa"/>
              <w:right w:w="115" w:type="dxa"/>
            </w:tcMar>
            <w:vAlign w:val="center"/>
          </w:tcPr>
          <w:p w14:paraId="597D9540" w14:textId="77777777" w:rsidR="00D967C9" w:rsidRPr="003A0A9D" w:rsidRDefault="00D967C9" w:rsidP="00A60694">
            <w:pPr>
              <w:jc w:val="center"/>
              <w:rPr>
                <w:rFonts w:ascii="Arial" w:hAnsi="Arial" w:cs="Arial"/>
                <w:sz w:val="20"/>
                <w:szCs w:val="20"/>
              </w:rPr>
            </w:pPr>
            <w:r w:rsidRPr="003A0A9D">
              <w:rPr>
                <w:rFonts w:ascii="Arial" w:hAnsi="Arial" w:cs="Arial"/>
                <w:sz w:val="20"/>
                <w:szCs w:val="20"/>
              </w:rPr>
              <w:t>-</w:t>
            </w:r>
          </w:p>
        </w:tc>
        <w:tc>
          <w:tcPr>
            <w:tcW w:w="2365" w:type="dxa"/>
            <w:tcMar>
              <w:top w:w="72" w:type="dxa"/>
              <w:left w:w="115" w:type="dxa"/>
              <w:bottom w:w="72" w:type="dxa"/>
              <w:right w:w="115" w:type="dxa"/>
            </w:tcMar>
            <w:vAlign w:val="center"/>
          </w:tcPr>
          <w:p w14:paraId="1EBFD273" w14:textId="3113D3D9" w:rsidR="00D967C9" w:rsidRPr="003A0A9D" w:rsidRDefault="00D967C9" w:rsidP="00A60694">
            <w:pPr>
              <w:jc w:val="center"/>
              <w:rPr>
                <w:rFonts w:ascii="Arial" w:hAnsi="Arial" w:cs="Arial"/>
                <w:sz w:val="20"/>
                <w:szCs w:val="20"/>
              </w:rPr>
            </w:pPr>
            <w:r w:rsidRPr="003A0A9D">
              <w:rPr>
                <w:rFonts w:ascii="Arial" w:hAnsi="Arial" w:cs="Arial"/>
                <w:sz w:val="20"/>
                <w:szCs w:val="20"/>
              </w:rPr>
              <w:t>0.890 [0.636,1.00</w:t>
            </w:r>
            <w:r w:rsidR="003A0A9D">
              <w:rPr>
                <w:rFonts w:ascii="Arial" w:hAnsi="Arial" w:cs="Arial"/>
                <w:sz w:val="20"/>
                <w:szCs w:val="20"/>
              </w:rPr>
              <w:t>0</w:t>
            </w:r>
            <w:r w:rsidRPr="003A0A9D">
              <w:rPr>
                <w:rFonts w:ascii="Arial" w:hAnsi="Arial" w:cs="Arial"/>
                <w:sz w:val="20"/>
                <w:szCs w:val="20"/>
              </w:rPr>
              <w:t>]</w:t>
            </w:r>
          </w:p>
          <w:p w14:paraId="41D3A9C4" w14:textId="6E4921C6" w:rsidR="003A0A9D" w:rsidRPr="003A0A9D" w:rsidRDefault="003A0A9D" w:rsidP="00A60694">
            <w:pPr>
              <w:jc w:val="center"/>
              <w:rPr>
                <w:rFonts w:ascii="Arial" w:hAnsi="Arial" w:cs="Arial"/>
                <w:sz w:val="20"/>
                <w:szCs w:val="20"/>
              </w:rPr>
            </w:pPr>
            <w:r w:rsidRPr="003A0A9D">
              <w:rPr>
                <w:rFonts w:ascii="Arial" w:hAnsi="Arial" w:cs="Arial"/>
                <w:color w:val="202124"/>
                <w:sz w:val="20"/>
                <w:szCs w:val="20"/>
              </w:rPr>
              <w:t>0.598 [0.273,0.913]</w:t>
            </w:r>
          </w:p>
        </w:tc>
        <w:tc>
          <w:tcPr>
            <w:tcW w:w="2220" w:type="dxa"/>
            <w:tcMar>
              <w:top w:w="72" w:type="dxa"/>
              <w:left w:w="115" w:type="dxa"/>
              <w:bottom w:w="72" w:type="dxa"/>
              <w:right w:w="115" w:type="dxa"/>
            </w:tcMar>
            <w:vAlign w:val="center"/>
          </w:tcPr>
          <w:p w14:paraId="122B1257" w14:textId="77B6DD94" w:rsidR="00D967C9" w:rsidRPr="003A0A9D" w:rsidRDefault="00D967C9" w:rsidP="00A60694">
            <w:pPr>
              <w:jc w:val="center"/>
              <w:rPr>
                <w:rFonts w:ascii="Arial" w:hAnsi="Arial" w:cs="Arial"/>
                <w:sz w:val="20"/>
                <w:szCs w:val="20"/>
              </w:rPr>
            </w:pPr>
            <w:r w:rsidRPr="003A0A9D">
              <w:rPr>
                <w:rFonts w:ascii="Arial" w:hAnsi="Arial" w:cs="Arial"/>
                <w:sz w:val="20"/>
                <w:szCs w:val="20"/>
              </w:rPr>
              <w:t>1.</w:t>
            </w:r>
            <w:r w:rsidR="003A0A9D">
              <w:rPr>
                <w:rFonts w:ascii="Arial" w:hAnsi="Arial" w:cs="Arial"/>
                <w:sz w:val="20"/>
                <w:szCs w:val="20"/>
              </w:rPr>
              <w:t>0</w:t>
            </w:r>
            <w:r w:rsidRPr="003A0A9D">
              <w:rPr>
                <w:rFonts w:ascii="Arial" w:hAnsi="Arial" w:cs="Arial"/>
                <w:sz w:val="20"/>
                <w:szCs w:val="20"/>
              </w:rPr>
              <w:t>00 [1.</w:t>
            </w:r>
            <w:r w:rsidR="003A0A9D">
              <w:rPr>
                <w:rFonts w:ascii="Arial" w:hAnsi="Arial" w:cs="Arial"/>
                <w:sz w:val="20"/>
                <w:szCs w:val="20"/>
              </w:rPr>
              <w:t>0</w:t>
            </w:r>
            <w:r w:rsidRPr="003A0A9D">
              <w:rPr>
                <w:rFonts w:ascii="Arial" w:hAnsi="Arial" w:cs="Arial"/>
                <w:sz w:val="20"/>
                <w:szCs w:val="20"/>
              </w:rPr>
              <w:t>00,1.</w:t>
            </w:r>
            <w:r w:rsidR="003A0A9D">
              <w:rPr>
                <w:rFonts w:ascii="Arial" w:hAnsi="Arial" w:cs="Arial"/>
                <w:sz w:val="20"/>
                <w:szCs w:val="20"/>
              </w:rPr>
              <w:t>0</w:t>
            </w:r>
            <w:r w:rsidRPr="003A0A9D">
              <w:rPr>
                <w:rFonts w:ascii="Arial" w:hAnsi="Arial" w:cs="Arial"/>
                <w:sz w:val="20"/>
                <w:szCs w:val="20"/>
              </w:rPr>
              <w:t>00]</w:t>
            </w:r>
          </w:p>
          <w:p w14:paraId="7024A528" w14:textId="13F48751" w:rsidR="003A0A9D" w:rsidRPr="003A0A9D" w:rsidRDefault="003A0A9D" w:rsidP="00A60694">
            <w:pPr>
              <w:jc w:val="center"/>
              <w:rPr>
                <w:rFonts w:ascii="Arial" w:hAnsi="Arial" w:cs="Arial"/>
                <w:sz w:val="20"/>
                <w:szCs w:val="20"/>
              </w:rPr>
            </w:pPr>
            <w:r w:rsidRPr="003A0A9D">
              <w:rPr>
                <w:rFonts w:ascii="Arial" w:hAnsi="Arial" w:cs="Arial"/>
                <w:color w:val="202124"/>
                <w:sz w:val="20"/>
                <w:szCs w:val="20"/>
              </w:rPr>
              <w:t>0.952 [0.873,1.0</w:t>
            </w:r>
            <w:r>
              <w:rPr>
                <w:rFonts w:ascii="Arial" w:hAnsi="Arial" w:cs="Arial"/>
                <w:color w:val="202124"/>
                <w:sz w:val="20"/>
                <w:szCs w:val="20"/>
              </w:rPr>
              <w:t>00</w:t>
            </w:r>
            <w:r w:rsidRPr="003A0A9D">
              <w:rPr>
                <w:rFonts w:ascii="Arial" w:hAnsi="Arial" w:cs="Arial"/>
                <w:color w:val="202124"/>
                <w:sz w:val="20"/>
                <w:szCs w:val="20"/>
              </w:rPr>
              <w:t>]</w:t>
            </w:r>
          </w:p>
        </w:tc>
      </w:tr>
    </w:tbl>
    <w:p w14:paraId="4FD66E4C" w14:textId="0F21D07B" w:rsidR="00D967C9" w:rsidRPr="00E43FBD" w:rsidRDefault="004D08B2" w:rsidP="00E43FBD">
      <w:pPr>
        <w:spacing w:line="480" w:lineRule="auto"/>
        <w:rPr>
          <w:rFonts w:ascii="Arial" w:hAnsi="Arial" w:cs="Arial"/>
        </w:rPr>
      </w:pPr>
      <w:r>
        <w:rPr>
          <w:rFonts w:ascii="Arial" w:hAnsi="Arial" w:cs="Arial"/>
          <w:sz w:val="20"/>
          <w:szCs w:val="20"/>
        </w:rPr>
        <w:t xml:space="preserve">Pathologist 1 and 2 are both used as references for Pearson correlation, sensitivity, and specificity metrics and are indicated by two respective metrics reported in each cell. </w:t>
      </w:r>
      <w:r w:rsidR="00D967C9" w:rsidRPr="00D967C9">
        <w:rPr>
          <w:rFonts w:ascii="Arial" w:hAnsi="Arial" w:cs="Arial"/>
          <w:sz w:val="20"/>
          <w:szCs w:val="20"/>
        </w:rPr>
        <w:t>Pearson correlation, sensitivity, and specificity are reported along with 95% confidence intervals in brackets</w:t>
      </w:r>
      <w:r w:rsidR="00D967C9">
        <w:rPr>
          <w:rFonts w:ascii="Arial" w:hAnsi="Arial" w:cs="Arial"/>
          <w:sz w:val="20"/>
          <w:szCs w:val="20"/>
        </w:rPr>
        <w:t>.</w:t>
      </w:r>
    </w:p>
    <w:p w14:paraId="5A2AB3E3" w14:textId="3B1C6519" w:rsidR="00E43FBD" w:rsidRPr="00E43FBD" w:rsidRDefault="00E43FBD" w:rsidP="00E43FBD">
      <w:pPr>
        <w:spacing w:line="480" w:lineRule="auto"/>
        <w:rPr>
          <w:rFonts w:ascii="Arial" w:hAnsi="Arial" w:cs="Arial"/>
        </w:rPr>
      </w:pPr>
      <w:r>
        <w:rPr>
          <w:rFonts w:ascii="Arial" w:hAnsi="Arial" w:cs="Arial"/>
        </w:rPr>
        <w:tab/>
      </w:r>
      <w:r w:rsidRPr="00E43FBD">
        <w:rPr>
          <w:rFonts w:ascii="Arial" w:hAnsi="Arial" w:cs="Arial"/>
        </w:rPr>
        <w:t xml:space="preserve">Figure 4 depicts pathologist scores </w:t>
      </w:r>
      <w:r w:rsidR="0019183B">
        <w:rPr>
          <w:rFonts w:ascii="Arial" w:hAnsi="Arial" w:cs="Arial"/>
        </w:rPr>
        <w:t>versus</w:t>
      </w:r>
      <w:r w:rsidRPr="00E43FBD">
        <w:rPr>
          <w:rFonts w:ascii="Arial" w:hAnsi="Arial" w:cs="Arial"/>
        </w:rPr>
        <w:t xml:space="preserve"> model prediction scores for WSIs. Visually, there is a positive trend for both stains. However, there are </w:t>
      </w:r>
      <w:r w:rsidR="0019183B">
        <w:rPr>
          <w:rFonts w:ascii="Arial" w:hAnsi="Arial" w:cs="Arial"/>
        </w:rPr>
        <w:t>several</w:t>
      </w:r>
      <w:r w:rsidRPr="00E43FBD">
        <w:rPr>
          <w:rFonts w:ascii="Arial" w:hAnsi="Arial" w:cs="Arial"/>
        </w:rPr>
        <w:t xml:space="preserve"> extreme outliers for BCL2. For example, the model assigned as score of 80 to a TMA scored 0 by pathologist</w:t>
      </w:r>
      <w:r w:rsidR="001D208F">
        <w:rPr>
          <w:rFonts w:ascii="Arial" w:hAnsi="Arial" w:cs="Arial"/>
        </w:rPr>
        <w:t xml:space="preserve"> 1</w:t>
      </w:r>
      <w:r w:rsidRPr="00E43FBD">
        <w:rPr>
          <w:rFonts w:ascii="Arial" w:hAnsi="Arial" w:cs="Arial"/>
        </w:rPr>
        <w:t xml:space="preserve">. </w:t>
      </w:r>
    </w:p>
    <w:p w14:paraId="2B699C47" w14:textId="285C82CD" w:rsidR="000B7AAB" w:rsidRDefault="00E43FBD" w:rsidP="00BF5B76">
      <w:pPr>
        <w:spacing w:line="480" w:lineRule="auto"/>
        <w:rPr>
          <w:rFonts w:ascii="Arial" w:hAnsi="Arial" w:cs="Arial"/>
        </w:rPr>
      </w:pPr>
      <w:r>
        <w:rPr>
          <w:rFonts w:ascii="Arial" w:hAnsi="Arial" w:cs="Arial"/>
        </w:rPr>
        <w:tab/>
      </w:r>
      <w:r w:rsidRPr="00E43FBD">
        <w:rPr>
          <w:rFonts w:ascii="Arial" w:hAnsi="Arial" w:cs="Arial"/>
        </w:rPr>
        <w:t xml:space="preserve">Figure 5 depicts the distribution of predicted c-MYC scores from a few example slides. Distributions vary – some are bimodal, some are exponential, and some are normal. The varying distributions stem from the distribution of positive cells within WSIs; some areas are richer than others. However, it is in the areas that contain the highest density of cells that the overall slide-level label needs to be computed. This can be seen in Figure 4, where it is clear that pathologist scores are near where the highest density </w:t>
      </w:r>
      <w:r w:rsidRPr="00E43FBD">
        <w:rPr>
          <w:rFonts w:ascii="Arial" w:hAnsi="Arial" w:cs="Arial"/>
        </w:rPr>
        <w:lastRenderedPageBreak/>
        <w:t>of model-generated scores lies. The median seems to perform well, yet a summary statistic that captures this variation might improve results.</w:t>
      </w:r>
    </w:p>
    <w:p w14:paraId="6BEE3C97" w14:textId="77777777" w:rsidR="00E43FBD" w:rsidRPr="00E43FBD" w:rsidRDefault="00E43FBD" w:rsidP="00E43FBD">
      <w:pPr>
        <w:spacing w:line="480" w:lineRule="auto"/>
        <w:rPr>
          <w:rFonts w:ascii="Arial" w:hAnsi="Arial" w:cs="Arial"/>
        </w:rPr>
      </w:pPr>
      <w:r>
        <w:rPr>
          <w:rFonts w:ascii="Arial" w:hAnsi="Arial" w:cs="Arial"/>
        </w:rPr>
        <w:tab/>
      </w:r>
      <w:r w:rsidRPr="00E43FBD">
        <w:rPr>
          <w:rFonts w:ascii="Arial" w:hAnsi="Arial" w:cs="Arial"/>
        </w:rPr>
        <w:t xml:space="preserve">Additionally, we generated attention heatmaps of our model on WSIs. One would expect to see the model attending to tumor regions of the tissue and ignoring normal areas. Furthermore, the model should attend to tumor regions regardless of degree of positivity. We can see that this is indeed the case in the examples in Figure 6. </w:t>
      </w:r>
    </w:p>
    <w:p w14:paraId="596AA23A" w14:textId="1BD4FD08" w:rsidR="00E43FBD" w:rsidRPr="00E43FBD" w:rsidRDefault="00E43FBD" w:rsidP="00E43FBD">
      <w:pPr>
        <w:spacing w:line="480" w:lineRule="auto"/>
        <w:rPr>
          <w:rFonts w:ascii="Arial" w:hAnsi="Arial" w:cs="Arial"/>
          <w:iCs/>
        </w:rPr>
      </w:pPr>
      <w:r w:rsidRPr="00E43FBD">
        <w:rPr>
          <w:rFonts w:ascii="Arial" w:hAnsi="Arial" w:cs="Arial"/>
          <w:i/>
          <w:u w:val="single"/>
        </w:rPr>
        <w:t>Model scoring as a predictor for survival for double-expressors:</w:t>
      </w:r>
      <w:r>
        <w:rPr>
          <w:rFonts w:ascii="Arial" w:hAnsi="Arial" w:cs="Arial"/>
          <w:iCs/>
        </w:rPr>
        <w:t xml:space="preserve"> </w:t>
      </w:r>
      <w:r w:rsidRPr="00E43FBD">
        <w:rPr>
          <w:rFonts w:ascii="Arial" w:hAnsi="Arial" w:cs="Arial"/>
          <w:iCs/>
        </w:rPr>
        <w:t xml:space="preserve">We performed additional analysis regarding the ability of model scores to predict survival for double-expressors (Figure 7). We observed that for overall survival, both pathologist </w:t>
      </w:r>
      <w:r w:rsidR="001D208F">
        <w:rPr>
          <w:rFonts w:ascii="Arial" w:hAnsi="Arial" w:cs="Arial"/>
          <w:iCs/>
        </w:rPr>
        <w:t xml:space="preserve">1 and pathologist 2 </w:t>
      </w:r>
      <w:r w:rsidRPr="00E43FBD">
        <w:rPr>
          <w:rFonts w:ascii="Arial" w:hAnsi="Arial" w:cs="Arial"/>
          <w:iCs/>
        </w:rPr>
        <w:t xml:space="preserve">generated and model-predicted TMA scores do not significantly stratify double-expressors and </w:t>
      </w:r>
      <w:proofErr w:type="spellStart"/>
      <w:r w:rsidRPr="00E43FBD">
        <w:rPr>
          <w:rFonts w:ascii="Arial" w:hAnsi="Arial" w:cs="Arial"/>
          <w:iCs/>
        </w:rPr>
        <w:t>non double</w:t>
      </w:r>
      <w:proofErr w:type="spellEnd"/>
      <w:r w:rsidRPr="00E43FBD">
        <w:rPr>
          <w:rFonts w:ascii="Arial" w:hAnsi="Arial" w:cs="Arial"/>
          <w:iCs/>
        </w:rPr>
        <w:t xml:space="preserve">-expressors in terms of overall survival (p=0.265 and p=0.107, respectively). However, for progression-free survival, model-predicted TMA scores do significantly stratify double-expressors and </w:t>
      </w:r>
      <w:proofErr w:type="spellStart"/>
      <w:r w:rsidRPr="00E43FBD">
        <w:rPr>
          <w:rFonts w:ascii="Arial" w:hAnsi="Arial" w:cs="Arial"/>
          <w:iCs/>
        </w:rPr>
        <w:t>non double</w:t>
      </w:r>
      <w:proofErr w:type="spellEnd"/>
      <w:r w:rsidRPr="00E43FBD">
        <w:rPr>
          <w:rFonts w:ascii="Arial" w:hAnsi="Arial" w:cs="Arial"/>
          <w:iCs/>
        </w:rPr>
        <w:t xml:space="preserve">-expressors (p=0.0345), whereas pathologist generated scores do not (p=0.128). As for WSIs, both pathologist </w:t>
      </w:r>
      <w:r w:rsidR="001D208F">
        <w:rPr>
          <w:rFonts w:ascii="Arial" w:hAnsi="Arial" w:cs="Arial"/>
          <w:iCs/>
        </w:rPr>
        <w:t xml:space="preserve">1 and pathologist 2 </w:t>
      </w:r>
      <w:r w:rsidRPr="00E43FBD">
        <w:rPr>
          <w:rFonts w:ascii="Arial" w:hAnsi="Arial" w:cs="Arial"/>
          <w:iCs/>
        </w:rPr>
        <w:t xml:space="preserve">generated and model-predicted TMA scores do not significantly stratify double-expressors and </w:t>
      </w:r>
      <w:proofErr w:type="spellStart"/>
      <w:r w:rsidRPr="00E43FBD">
        <w:rPr>
          <w:rFonts w:ascii="Arial" w:hAnsi="Arial" w:cs="Arial"/>
          <w:iCs/>
        </w:rPr>
        <w:t>non double</w:t>
      </w:r>
      <w:proofErr w:type="spellEnd"/>
      <w:r w:rsidRPr="00E43FBD">
        <w:rPr>
          <w:rFonts w:ascii="Arial" w:hAnsi="Arial" w:cs="Arial"/>
          <w:iCs/>
        </w:rPr>
        <w:t>-expressors in terms of event-free survival (p=0.318 and p=0.603, respectively).</w:t>
      </w:r>
    </w:p>
    <w:p w14:paraId="61B906A0" w14:textId="6ADE685B" w:rsidR="00E43FBD" w:rsidRPr="00E43FBD" w:rsidRDefault="00E43FBD" w:rsidP="00E43FBD">
      <w:pPr>
        <w:spacing w:line="480" w:lineRule="auto"/>
        <w:ind w:firstLine="720"/>
        <w:rPr>
          <w:rFonts w:ascii="Arial" w:hAnsi="Arial" w:cs="Arial"/>
          <w:iCs/>
        </w:rPr>
      </w:pPr>
      <w:r w:rsidRPr="00E43FBD">
        <w:rPr>
          <w:rFonts w:ascii="Arial" w:hAnsi="Arial" w:cs="Arial"/>
          <w:iCs/>
        </w:rPr>
        <w:t>When examining multiple thresholds for c-MYC and BCL2, we observe that patients are significantly stratified in terms of outcome risk at many combinations of thresholds (Figure 8). In particular, we can see that for overall survival on TMAs, model-predicted scores stratify at more combinations of thresholds than pathologist scoring. However, for progression-free survival on TMAs event-free survival on WSIs, the opposite is observed.</w:t>
      </w:r>
    </w:p>
    <w:p w14:paraId="2587DC75" w14:textId="77777777" w:rsidR="00E43FBD" w:rsidRPr="00E43FBD" w:rsidRDefault="00E43FBD" w:rsidP="00BF5B76">
      <w:pPr>
        <w:spacing w:line="480" w:lineRule="auto"/>
        <w:rPr>
          <w:rFonts w:ascii="Arial" w:hAnsi="Arial" w:cs="Arial"/>
        </w:rPr>
      </w:pPr>
    </w:p>
    <w:p w14:paraId="67E36D85" w14:textId="77777777" w:rsidR="00E43FBD" w:rsidRDefault="00E43FBD" w:rsidP="00BF5B76">
      <w:pPr>
        <w:spacing w:line="480" w:lineRule="auto"/>
        <w:rPr>
          <w:rFonts w:ascii="Arial" w:hAnsi="Arial" w:cs="Arial"/>
          <w:b/>
          <w:bCs/>
        </w:rPr>
      </w:pPr>
      <w:r>
        <w:rPr>
          <w:rFonts w:ascii="Arial" w:hAnsi="Arial" w:cs="Arial"/>
          <w:b/>
          <w:bCs/>
        </w:rPr>
        <w:t>DISCUSSION</w:t>
      </w:r>
    </w:p>
    <w:p w14:paraId="0585861F" w14:textId="2D3C0EC0" w:rsidR="00E43FBD" w:rsidRPr="00E43FBD" w:rsidRDefault="00E43FBD" w:rsidP="00E43FBD">
      <w:pPr>
        <w:spacing w:line="480" w:lineRule="auto"/>
        <w:rPr>
          <w:rFonts w:ascii="Arial" w:hAnsi="Arial" w:cs="Arial"/>
        </w:rPr>
      </w:pPr>
      <w:r w:rsidRPr="00E43FBD">
        <w:rPr>
          <w:rFonts w:ascii="Arial" w:hAnsi="Arial" w:cs="Arial"/>
        </w:rPr>
        <w:t xml:space="preserve">In our current study, we utilized AB-MIL to predict the </w:t>
      </w:r>
      <w:r w:rsidR="00611E55">
        <w:rPr>
          <w:rFonts w:ascii="Arial" w:hAnsi="Arial" w:cs="Arial"/>
        </w:rPr>
        <w:t>positive staining of IHC</w:t>
      </w:r>
      <w:r w:rsidRPr="00E43FBD">
        <w:rPr>
          <w:rFonts w:ascii="Arial" w:hAnsi="Arial" w:cs="Arial"/>
        </w:rPr>
        <w:t xml:space="preserve"> markers </w:t>
      </w:r>
      <w:r w:rsidR="00611E55">
        <w:rPr>
          <w:rFonts w:ascii="Arial" w:hAnsi="Arial" w:cs="Arial"/>
        </w:rPr>
        <w:t>in tumor cells using regression</w:t>
      </w:r>
      <w:r w:rsidRPr="00E43FBD">
        <w:rPr>
          <w:rFonts w:ascii="Arial" w:hAnsi="Arial" w:cs="Arial"/>
        </w:rPr>
        <w:t>. Previously, we have employed a similar model to predict HER2 scores from both H&amp;E and HER2 [14] as well as for c-MYC</w:t>
      </w:r>
      <w:r w:rsidR="00611E55">
        <w:rPr>
          <w:rFonts w:ascii="Arial" w:hAnsi="Arial" w:cs="Arial"/>
        </w:rPr>
        <w:t xml:space="preserve"> TMAs</w:t>
      </w:r>
      <w:r w:rsidRPr="00E43FBD">
        <w:rPr>
          <w:rFonts w:ascii="Arial" w:hAnsi="Arial" w:cs="Arial"/>
        </w:rPr>
        <w:t xml:space="preserve"> [22]. The results of our current study report Pearson correlations for c-MYC and BCL2 that are </w:t>
      </w:r>
      <w:r w:rsidR="00611E55">
        <w:rPr>
          <w:rFonts w:ascii="Arial" w:hAnsi="Arial" w:cs="Arial"/>
        </w:rPr>
        <w:t>comparable</w:t>
      </w:r>
      <w:r w:rsidRPr="00E43FBD">
        <w:rPr>
          <w:rFonts w:ascii="Arial" w:hAnsi="Arial" w:cs="Arial"/>
        </w:rPr>
        <w:t xml:space="preserve"> with similar studies predicting c-MYC-positivity [8].</w:t>
      </w:r>
    </w:p>
    <w:p w14:paraId="6E7712CC" w14:textId="77777777" w:rsidR="00E43FBD" w:rsidRPr="00E43FBD" w:rsidRDefault="00E43FBD" w:rsidP="00E43FBD">
      <w:pPr>
        <w:spacing w:line="480" w:lineRule="auto"/>
        <w:ind w:firstLine="720"/>
        <w:rPr>
          <w:rFonts w:ascii="Arial" w:hAnsi="Arial" w:cs="Arial"/>
        </w:rPr>
      </w:pPr>
      <w:r w:rsidRPr="00E43FBD">
        <w:rPr>
          <w:rFonts w:ascii="Arial" w:hAnsi="Arial" w:cs="Arial"/>
        </w:rPr>
        <w:t xml:space="preserve">Beyond simple application, we translate TMA-trained deep learning model to WSIs directly to predict IHC marker positivity. This serves as a proof of concept for c-MYC and BCL and other markers of interest, such as BCL6 in DLBCL. Additionally, we have also shown the potential of deriving WSI deep learning models from TMAs -- not just for IHC scoring. To the best of our knowledge, no other study has employed this approach before. </w:t>
      </w:r>
    </w:p>
    <w:p w14:paraId="69191D82" w14:textId="3A39081E" w:rsidR="00E43FBD" w:rsidRPr="00E43FBD" w:rsidRDefault="00E43FBD" w:rsidP="00E43FBD">
      <w:pPr>
        <w:spacing w:line="480" w:lineRule="auto"/>
        <w:ind w:firstLine="720"/>
        <w:rPr>
          <w:rFonts w:ascii="Arial" w:hAnsi="Arial" w:cs="Arial"/>
        </w:rPr>
      </w:pPr>
      <w:r w:rsidRPr="00E43FBD">
        <w:rPr>
          <w:rFonts w:ascii="Arial" w:hAnsi="Arial" w:cs="Arial"/>
        </w:rPr>
        <w:t>One advantage of the current study over similar studies [8] is that no manual threshold is required in order to segment positive and negative nuclei. It was reported in [8] that the commercially available software (</w:t>
      </w:r>
      <w:proofErr w:type="spellStart"/>
      <w:r w:rsidRPr="00E43FBD">
        <w:rPr>
          <w:rFonts w:ascii="Arial" w:hAnsi="Arial" w:cs="Arial"/>
        </w:rPr>
        <w:t>Visiopharm</w:t>
      </w:r>
      <w:proofErr w:type="spellEnd"/>
      <w:r w:rsidRPr="00E43FBD">
        <w:rPr>
          <w:rFonts w:ascii="Arial" w:hAnsi="Arial" w:cs="Arial"/>
        </w:rPr>
        <w:t xml:space="preserve">) was initially utilized to segment tumor and non-tumor regions, background, areas of necrosis, and preparation artifacts. Then, a specific intensity threshold was selected to perform segmentation of positive and negative cells. Presumably, a stain separation was being performed in the background, and then a threshold was utilized for each stain channel to separate foreground from background. </w:t>
      </w:r>
      <w:r w:rsidR="00611E55">
        <w:rPr>
          <w:rFonts w:ascii="Arial" w:hAnsi="Arial" w:cs="Arial"/>
        </w:rPr>
        <w:t>T</w:t>
      </w:r>
      <w:r w:rsidRPr="00E43FBD">
        <w:rPr>
          <w:rFonts w:ascii="Arial" w:hAnsi="Arial" w:cs="Arial"/>
        </w:rPr>
        <w:t xml:space="preserve">he proposed approach is not limited by the need for annotations as in </w:t>
      </w:r>
      <w:proofErr w:type="spellStart"/>
      <w:r w:rsidRPr="00E43FBD">
        <w:rPr>
          <w:rFonts w:ascii="Arial" w:hAnsi="Arial" w:cs="Arial"/>
        </w:rPr>
        <w:t>Visiopharm</w:t>
      </w:r>
      <w:proofErr w:type="spellEnd"/>
      <w:r w:rsidRPr="00E43FBD">
        <w:rPr>
          <w:rFonts w:ascii="Arial" w:hAnsi="Arial" w:cs="Arial"/>
        </w:rPr>
        <w:t xml:space="preserve">. All that needs to be </w:t>
      </w:r>
      <w:r w:rsidR="00611E55">
        <w:rPr>
          <w:rFonts w:ascii="Arial" w:hAnsi="Arial" w:cs="Arial"/>
        </w:rPr>
        <w:t>annotated</w:t>
      </w:r>
      <w:r w:rsidRPr="00E43FBD">
        <w:rPr>
          <w:rFonts w:ascii="Arial" w:hAnsi="Arial" w:cs="Arial"/>
        </w:rPr>
        <w:t xml:space="preserve"> is the overall c-MYC or BCL2 score for each TMA core</w:t>
      </w:r>
      <w:r w:rsidR="00611E55">
        <w:rPr>
          <w:rFonts w:ascii="Arial" w:hAnsi="Arial" w:cs="Arial"/>
        </w:rPr>
        <w:t xml:space="preserve"> or an equivalent sized region from a whole-slide image.</w:t>
      </w:r>
    </w:p>
    <w:p w14:paraId="038DF8BE" w14:textId="77777777" w:rsidR="00E43FBD" w:rsidRPr="00E43FBD" w:rsidRDefault="00E43FBD" w:rsidP="00E43FBD">
      <w:pPr>
        <w:spacing w:line="480" w:lineRule="auto"/>
        <w:ind w:firstLine="720"/>
        <w:rPr>
          <w:rFonts w:ascii="Arial" w:hAnsi="Arial" w:cs="Arial"/>
        </w:rPr>
      </w:pPr>
      <w:r w:rsidRPr="00E43FBD">
        <w:rPr>
          <w:rFonts w:ascii="Arial" w:hAnsi="Arial" w:cs="Arial"/>
        </w:rPr>
        <w:lastRenderedPageBreak/>
        <w:t>Moreover, the advantages of AB-MIL over traditional MIL approaches are clearly demonstrated throughout our results. One key advantage from an implementation perspective is the dynamic weighting offered by the method. Instead of pre-selecting a function (such as mean, max, or noisy-and [23]), AB-MIL can automatically learn a non-linear function to score importance of each instance, which then can be dynamically weighted into a slide-level feature representation in the same embedding space as the original instances. This advantage can be clearly seen in performance results in Tables 1 and 2. As a by-product, attention weights allow the model to be interpretable such that areas receiving high attention correspond to regions of the slide important to the overall slide-level label (in our case, c-MYC or BCL2 score). This clear advantage of interpretability can be seen in Figure 6 – attended regions correspond to tumor regions. The utility of AB-MIL has already proven and continues to prove itself in several WSI regression and classification tasks [18,20,22,24-31] but is facing healthy competition from more recent self-supervised, self-attention, and contrastive learning approaches [19,32-34].</w:t>
      </w:r>
    </w:p>
    <w:p w14:paraId="788C55CE" w14:textId="528DD874" w:rsidR="00E43FBD" w:rsidRPr="00E43FBD" w:rsidRDefault="00E43FBD" w:rsidP="00E43FBD">
      <w:pPr>
        <w:spacing w:line="480" w:lineRule="auto"/>
        <w:ind w:firstLine="720"/>
        <w:rPr>
          <w:rFonts w:ascii="Arial" w:hAnsi="Arial" w:cs="Arial"/>
        </w:rPr>
      </w:pPr>
      <w:r w:rsidRPr="00E43FBD">
        <w:rPr>
          <w:rFonts w:ascii="Arial" w:hAnsi="Arial" w:cs="Arial"/>
        </w:rPr>
        <w:t xml:space="preserve">This study can be improved </w:t>
      </w:r>
      <w:r w:rsidR="00611E55">
        <w:rPr>
          <w:rFonts w:ascii="Arial" w:hAnsi="Arial" w:cs="Arial"/>
        </w:rPr>
        <w:t>in several ways</w:t>
      </w:r>
      <w:r w:rsidRPr="00E43FBD">
        <w:rPr>
          <w:rFonts w:ascii="Arial" w:hAnsi="Arial" w:cs="Arial"/>
        </w:rPr>
        <w:t xml:space="preserve">. </w:t>
      </w:r>
      <w:r w:rsidR="00611E55">
        <w:rPr>
          <w:rFonts w:ascii="Arial" w:hAnsi="Arial" w:cs="Arial"/>
        </w:rPr>
        <w:t>Firstly, t</w:t>
      </w:r>
      <w:r w:rsidRPr="00E43FBD">
        <w:rPr>
          <w:rFonts w:ascii="Arial" w:hAnsi="Arial" w:cs="Arial"/>
        </w:rPr>
        <w:t>here are several weakly-supervised methods (some even based on AB-MIL) that perform classification of WSIs [14,18,20,24,25,31]. Most are based on the same AB-MIL that we propose, but several methods utilize different approaches [32,35]. These latter methods could be easily modified for regression as in AB-MIL and improve overall performance</w:t>
      </w:r>
      <w:r w:rsidR="00611E55">
        <w:rPr>
          <w:rFonts w:ascii="Arial" w:hAnsi="Arial" w:cs="Arial"/>
        </w:rPr>
        <w:t xml:space="preserve"> to produce additional comparisons</w:t>
      </w:r>
      <w:r w:rsidRPr="00E43FBD">
        <w:rPr>
          <w:rFonts w:ascii="Arial" w:hAnsi="Arial" w:cs="Arial"/>
        </w:rPr>
        <w:t>. Second, our dataset was highly skewed towards scores between 10</w:t>
      </w:r>
      <w:r w:rsidR="004D08B2">
        <w:rPr>
          <w:rFonts w:ascii="Arial" w:hAnsi="Arial" w:cs="Arial"/>
        </w:rPr>
        <w:t>%</w:t>
      </w:r>
      <w:r w:rsidRPr="00E43FBD">
        <w:rPr>
          <w:rFonts w:ascii="Arial" w:hAnsi="Arial" w:cs="Arial"/>
        </w:rPr>
        <w:t xml:space="preserve"> and 40</w:t>
      </w:r>
      <w:r w:rsidR="004D08B2">
        <w:rPr>
          <w:rFonts w:ascii="Arial" w:hAnsi="Arial" w:cs="Arial"/>
        </w:rPr>
        <w:t>%</w:t>
      </w:r>
      <w:r w:rsidRPr="00E43FBD">
        <w:rPr>
          <w:rFonts w:ascii="Arial" w:hAnsi="Arial" w:cs="Arial"/>
        </w:rPr>
        <w:t xml:space="preserve"> for c-MYC. In fact, for scores of 70</w:t>
      </w:r>
      <w:r w:rsidR="004D08B2">
        <w:rPr>
          <w:rFonts w:ascii="Arial" w:hAnsi="Arial" w:cs="Arial"/>
        </w:rPr>
        <w:t>%</w:t>
      </w:r>
      <w:r w:rsidRPr="00E43FBD">
        <w:rPr>
          <w:rFonts w:ascii="Arial" w:hAnsi="Arial" w:cs="Arial"/>
        </w:rPr>
        <w:t>, 80</w:t>
      </w:r>
      <w:r w:rsidR="004D08B2">
        <w:rPr>
          <w:rFonts w:ascii="Arial" w:hAnsi="Arial" w:cs="Arial"/>
        </w:rPr>
        <w:t>%</w:t>
      </w:r>
      <w:r w:rsidRPr="00E43FBD">
        <w:rPr>
          <w:rFonts w:ascii="Arial" w:hAnsi="Arial" w:cs="Arial"/>
        </w:rPr>
        <w:t>, and 90</w:t>
      </w:r>
      <w:r w:rsidR="004D08B2">
        <w:rPr>
          <w:rFonts w:ascii="Arial" w:hAnsi="Arial" w:cs="Arial"/>
        </w:rPr>
        <w:t>%</w:t>
      </w:r>
      <w:r w:rsidRPr="00E43FBD">
        <w:rPr>
          <w:rFonts w:ascii="Arial" w:hAnsi="Arial" w:cs="Arial"/>
        </w:rPr>
        <w:t xml:space="preserve">, there were only three, two, and three TMAs, respectively. Not only does this make it difficult to </w:t>
      </w:r>
      <w:r w:rsidRPr="00E43FBD">
        <w:rPr>
          <w:rFonts w:ascii="Arial" w:hAnsi="Arial" w:cs="Arial"/>
        </w:rPr>
        <w:lastRenderedPageBreak/>
        <w:t>perform cross-validation (i.e., representation of each score in each training set), but it also biases the model to predict the most recurring values (i.e., those between 10</w:t>
      </w:r>
      <w:r w:rsidR="004D08B2">
        <w:rPr>
          <w:rFonts w:ascii="Arial" w:hAnsi="Arial" w:cs="Arial"/>
        </w:rPr>
        <w:t>%</w:t>
      </w:r>
      <w:r w:rsidRPr="00E43FBD">
        <w:rPr>
          <w:rFonts w:ascii="Arial" w:hAnsi="Arial" w:cs="Arial"/>
        </w:rPr>
        <w:t xml:space="preserve"> and 40</w:t>
      </w:r>
      <w:r w:rsidR="004D08B2">
        <w:rPr>
          <w:rFonts w:ascii="Arial" w:hAnsi="Arial" w:cs="Arial"/>
        </w:rPr>
        <w:t>%</w:t>
      </w:r>
      <w:r w:rsidRPr="00E43FBD">
        <w:rPr>
          <w:rFonts w:ascii="Arial" w:hAnsi="Arial" w:cs="Arial"/>
        </w:rPr>
        <w:t xml:space="preserve">). Some of these errors are shown in Figures 4 and 5. Thus, our method would benefit from </w:t>
      </w:r>
      <w:r w:rsidR="00611E55">
        <w:rPr>
          <w:rFonts w:ascii="Arial" w:hAnsi="Arial" w:cs="Arial"/>
        </w:rPr>
        <w:t>additional</w:t>
      </w:r>
      <w:r w:rsidRPr="00E43FBD">
        <w:rPr>
          <w:rFonts w:ascii="Arial" w:hAnsi="Arial" w:cs="Arial"/>
        </w:rPr>
        <w:t xml:space="preserve"> dat</w:t>
      </w:r>
      <w:r w:rsidR="00611E55">
        <w:rPr>
          <w:rFonts w:ascii="Arial" w:hAnsi="Arial" w:cs="Arial"/>
        </w:rPr>
        <w:t>a for these rare cases</w:t>
      </w:r>
      <w:r w:rsidRPr="00E43FBD">
        <w:rPr>
          <w:rFonts w:ascii="Arial" w:hAnsi="Arial" w:cs="Arial"/>
        </w:rPr>
        <w:t xml:space="preserve">. Likewise, the number of double-expressors is quite small, and our analyses would benefit from </w:t>
      </w:r>
      <w:r w:rsidR="00611E55">
        <w:rPr>
          <w:rFonts w:ascii="Arial" w:hAnsi="Arial" w:cs="Arial"/>
        </w:rPr>
        <w:t>inclusion of additional double-expressor</w:t>
      </w:r>
      <w:r w:rsidRPr="00E43FBD">
        <w:rPr>
          <w:rFonts w:ascii="Arial" w:hAnsi="Arial" w:cs="Arial"/>
        </w:rPr>
        <w:t xml:space="preserve"> samples. Third is the </w:t>
      </w:r>
      <w:r w:rsidR="00611E55">
        <w:rPr>
          <w:rFonts w:ascii="Arial" w:hAnsi="Arial" w:cs="Arial"/>
        </w:rPr>
        <w:t>extent of followup for</w:t>
      </w:r>
      <w:r w:rsidRPr="00E43FBD">
        <w:rPr>
          <w:rFonts w:ascii="Arial" w:hAnsi="Arial" w:cs="Arial"/>
        </w:rPr>
        <w:t xml:space="preserve"> </w:t>
      </w:r>
      <w:r w:rsidR="00611E55">
        <w:rPr>
          <w:rFonts w:ascii="Arial" w:hAnsi="Arial" w:cs="Arial"/>
        </w:rPr>
        <w:t xml:space="preserve">clinical </w:t>
      </w:r>
      <w:r w:rsidRPr="00E43FBD">
        <w:rPr>
          <w:rFonts w:ascii="Arial" w:hAnsi="Arial" w:cs="Arial"/>
        </w:rPr>
        <w:t xml:space="preserve">outcome data. In our analyses, we only had access of overall survival and progression-free survival for TMAs as well as event-free survival for WSIs. </w:t>
      </w:r>
      <w:r w:rsidR="00611E55">
        <w:rPr>
          <w:rFonts w:ascii="Arial" w:hAnsi="Arial" w:cs="Arial"/>
        </w:rPr>
        <w:t>Many of our subjects have</w:t>
      </w:r>
      <w:r w:rsidRPr="00E43FBD">
        <w:rPr>
          <w:rFonts w:ascii="Arial" w:hAnsi="Arial" w:cs="Arial"/>
        </w:rPr>
        <w:t xml:space="preserve"> censored </w:t>
      </w:r>
      <w:r w:rsidR="00611E55">
        <w:rPr>
          <w:rFonts w:ascii="Arial" w:hAnsi="Arial" w:cs="Arial"/>
        </w:rPr>
        <w:t xml:space="preserve">outcomes </w:t>
      </w:r>
      <w:r w:rsidRPr="00E43FBD">
        <w:rPr>
          <w:rFonts w:ascii="Arial" w:hAnsi="Arial" w:cs="Arial"/>
        </w:rPr>
        <w:t xml:space="preserve">because most do not require </w:t>
      </w:r>
      <w:r w:rsidR="00611E55">
        <w:rPr>
          <w:rFonts w:ascii="Arial" w:hAnsi="Arial" w:cs="Arial"/>
        </w:rPr>
        <w:t xml:space="preserve">clinical </w:t>
      </w:r>
      <w:r w:rsidRPr="00E43FBD">
        <w:rPr>
          <w:rFonts w:ascii="Arial" w:hAnsi="Arial" w:cs="Arial"/>
        </w:rPr>
        <w:t xml:space="preserve">follow-up. </w:t>
      </w:r>
      <w:r w:rsidR="00432EE5">
        <w:rPr>
          <w:rFonts w:ascii="Arial" w:hAnsi="Arial" w:cs="Arial"/>
        </w:rPr>
        <w:t>Fourth</w:t>
      </w:r>
      <w:r w:rsidRPr="00E43FBD">
        <w:rPr>
          <w:rFonts w:ascii="Arial" w:hAnsi="Arial" w:cs="Arial"/>
        </w:rPr>
        <w:t>, given the intra- and inter-observer variability [8] for determining c-MYC and BCL2 positivity, the</w:t>
      </w:r>
      <w:r w:rsidR="00611E55">
        <w:rPr>
          <w:rFonts w:ascii="Arial" w:hAnsi="Arial" w:cs="Arial"/>
        </w:rPr>
        <w:t xml:space="preserve"> subjective nature of these scores </w:t>
      </w:r>
      <w:r w:rsidRPr="00E43FBD">
        <w:rPr>
          <w:rFonts w:ascii="Arial" w:hAnsi="Arial" w:cs="Arial"/>
        </w:rPr>
        <w:t xml:space="preserve">represents </w:t>
      </w:r>
      <w:r w:rsidR="00611E55">
        <w:rPr>
          <w:rFonts w:ascii="Arial" w:hAnsi="Arial" w:cs="Arial"/>
        </w:rPr>
        <w:t>“</w:t>
      </w:r>
      <w:r w:rsidRPr="00E43FBD">
        <w:rPr>
          <w:rFonts w:ascii="Arial" w:hAnsi="Arial" w:cs="Arial"/>
        </w:rPr>
        <w:t>label noise</w:t>
      </w:r>
      <w:r w:rsidR="00611E55">
        <w:rPr>
          <w:rFonts w:ascii="Arial" w:hAnsi="Arial" w:cs="Arial"/>
        </w:rPr>
        <w:t>”</w:t>
      </w:r>
      <w:r w:rsidRPr="00E43FBD">
        <w:rPr>
          <w:rFonts w:ascii="Arial" w:hAnsi="Arial" w:cs="Arial"/>
        </w:rPr>
        <w:t>. This could potentially be improved by multiple readings or perhaps an alternative method for ground truth generation (i.e., molecular methods). Nonetheless, strong algorithms may emerge from noisy training labels [36].</w:t>
      </w:r>
      <w:r w:rsidR="00432EE5">
        <w:rPr>
          <w:rFonts w:ascii="Arial" w:hAnsi="Arial" w:cs="Arial"/>
        </w:rPr>
        <w:t xml:space="preserve"> Lastly, though the proposed algorithm can quantify positivity in both TMAs and </w:t>
      </w:r>
      <w:proofErr w:type="gramStart"/>
      <w:r w:rsidR="00432EE5">
        <w:rPr>
          <w:rFonts w:ascii="Arial" w:hAnsi="Arial" w:cs="Arial"/>
        </w:rPr>
        <w:t>WSIs as a whole, it</w:t>
      </w:r>
      <w:proofErr w:type="gramEnd"/>
      <w:r w:rsidR="00432EE5">
        <w:rPr>
          <w:rFonts w:ascii="Arial" w:hAnsi="Arial" w:cs="Arial"/>
        </w:rPr>
        <w:t xml:space="preserve"> cannot </w:t>
      </w:r>
      <w:r w:rsidR="00393912">
        <w:rPr>
          <w:rFonts w:ascii="Arial" w:hAnsi="Arial" w:cs="Arial"/>
        </w:rPr>
        <w:t>currently localize individual</w:t>
      </w:r>
      <w:r w:rsidR="00432EE5">
        <w:rPr>
          <w:rFonts w:ascii="Arial" w:hAnsi="Arial" w:cs="Arial"/>
        </w:rPr>
        <w:t xml:space="preserve"> </w:t>
      </w:r>
      <w:r w:rsidR="00393912">
        <w:rPr>
          <w:rFonts w:ascii="Arial" w:hAnsi="Arial" w:cs="Arial"/>
        </w:rPr>
        <w:t>cells and classify their positivity.</w:t>
      </w:r>
      <w:r w:rsidR="00432EE5">
        <w:rPr>
          <w:rFonts w:ascii="Arial" w:hAnsi="Arial" w:cs="Arial"/>
        </w:rPr>
        <w:t xml:space="preserve"> This would be a useful feature in clinical practice, as users would be able to verify why a certain count was made. However, such an approach </w:t>
      </w:r>
      <w:r w:rsidR="00393912">
        <w:rPr>
          <w:rFonts w:ascii="Arial" w:hAnsi="Arial" w:cs="Arial"/>
        </w:rPr>
        <w:t>requires training and</w:t>
      </w:r>
      <w:r w:rsidR="00432EE5">
        <w:rPr>
          <w:rFonts w:ascii="Arial" w:hAnsi="Arial" w:cs="Arial"/>
        </w:rPr>
        <w:t xml:space="preserve"> </w:t>
      </w:r>
      <w:r w:rsidR="00393912">
        <w:rPr>
          <w:rFonts w:ascii="Arial" w:hAnsi="Arial" w:cs="Arial"/>
        </w:rPr>
        <w:t>validation with annotations of individual cell nuclei</w:t>
      </w:r>
      <w:r w:rsidR="00432EE5">
        <w:rPr>
          <w:rFonts w:ascii="Arial" w:hAnsi="Arial" w:cs="Arial"/>
        </w:rPr>
        <w:t>, thus nullifying the advantages granted by weak supervision</w:t>
      </w:r>
      <w:r w:rsidR="00393912">
        <w:rPr>
          <w:rFonts w:ascii="Arial" w:hAnsi="Arial" w:cs="Arial"/>
        </w:rPr>
        <w:t xml:space="preserve"> and working with slide-level or TMA-level labels</w:t>
      </w:r>
      <w:r w:rsidR="00432EE5">
        <w:rPr>
          <w:rFonts w:ascii="Arial" w:hAnsi="Arial" w:cs="Arial"/>
        </w:rPr>
        <w:t>.</w:t>
      </w:r>
    </w:p>
    <w:p w14:paraId="2B372547" w14:textId="433A989D" w:rsidR="00E43FBD" w:rsidRDefault="00E43FBD" w:rsidP="00E43FBD">
      <w:pPr>
        <w:spacing w:line="480" w:lineRule="auto"/>
        <w:ind w:firstLine="720"/>
        <w:rPr>
          <w:rFonts w:ascii="Arial" w:hAnsi="Arial" w:cs="Arial"/>
        </w:rPr>
      </w:pPr>
      <w:r w:rsidRPr="00E43FBD">
        <w:rPr>
          <w:rFonts w:ascii="Arial" w:hAnsi="Arial" w:cs="Arial"/>
        </w:rPr>
        <w:t xml:space="preserve">Despite the high correlation between pathologist-scored TMAs and model-scored TMAs, there are instances in which the AB-MIL model fails. Examples are shown in Figure 9, along with accurately regressed scores. There are two TMAs for which the model predicted the same exact proportions of positive tumor cells as the pathologist – </w:t>
      </w:r>
      <w:r w:rsidRPr="00E43FBD">
        <w:rPr>
          <w:rFonts w:ascii="Arial" w:hAnsi="Arial" w:cs="Arial"/>
        </w:rPr>
        <w:lastRenderedPageBreak/>
        <w:t>30</w:t>
      </w:r>
      <w:r w:rsidR="004D08B2">
        <w:rPr>
          <w:rFonts w:ascii="Arial" w:hAnsi="Arial" w:cs="Arial"/>
        </w:rPr>
        <w:t>%</w:t>
      </w:r>
      <w:r w:rsidRPr="00E43FBD">
        <w:rPr>
          <w:rFonts w:ascii="Arial" w:hAnsi="Arial" w:cs="Arial"/>
        </w:rPr>
        <w:t xml:space="preserve"> and 70</w:t>
      </w:r>
      <w:r w:rsidR="004D08B2">
        <w:rPr>
          <w:rFonts w:ascii="Arial" w:hAnsi="Arial" w:cs="Arial"/>
        </w:rPr>
        <w:t>%</w:t>
      </w:r>
      <w:r w:rsidRPr="00E43FBD">
        <w:rPr>
          <w:rFonts w:ascii="Arial" w:hAnsi="Arial" w:cs="Arial"/>
        </w:rPr>
        <w:t>, respectively. However, there are two examples in which the model was not accurate – predicting 42</w:t>
      </w:r>
      <w:r w:rsidR="004D08B2">
        <w:rPr>
          <w:rFonts w:ascii="Arial" w:hAnsi="Arial" w:cs="Arial"/>
        </w:rPr>
        <w:t>%</w:t>
      </w:r>
      <w:r w:rsidRPr="00E43FBD">
        <w:rPr>
          <w:rFonts w:ascii="Arial" w:hAnsi="Arial" w:cs="Arial"/>
        </w:rPr>
        <w:t xml:space="preserve"> when the pathologist scored 0</w:t>
      </w:r>
      <w:r w:rsidR="004D08B2">
        <w:rPr>
          <w:rFonts w:ascii="Arial" w:hAnsi="Arial" w:cs="Arial"/>
        </w:rPr>
        <w:t>%</w:t>
      </w:r>
      <w:r w:rsidRPr="00E43FBD">
        <w:rPr>
          <w:rFonts w:ascii="Arial" w:hAnsi="Arial" w:cs="Arial"/>
        </w:rPr>
        <w:t>, and predicting 17</w:t>
      </w:r>
      <w:r w:rsidR="004D08B2">
        <w:rPr>
          <w:rFonts w:ascii="Arial" w:hAnsi="Arial" w:cs="Arial"/>
        </w:rPr>
        <w:t>%</w:t>
      </w:r>
      <w:r w:rsidRPr="00E43FBD">
        <w:rPr>
          <w:rFonts w:ascii="Arial" w:hAnsi="Arial" w:cs="Arial"/>
        </w:rPr>
        <w:t xml:space="preserve"> when the pathologist scored 50</w:t>
      </w:r>
      <w:r w:rsidR="004D08B2">
        <w:rPr>
          <w:rFonts w:ascii="Arial" w:hAnsi="Arial" w:cs="Arial"/>
        </w:rPr>
        <w:t>%</w:t>
      </w:r>
      <w:r w:rsidRPr="00E43FBD">
        <w:rPr>
          <w:rFonts w:ascii="Arial" w:hAnsi="Arial" w:cs="Arial"/>
        </w:rPr>
        <w:t>. For the former, it may be the case that the positively stained cells are lymphoid and that the model may have confused them for positive tumor cells. For the latter, there is a clear, dense cluster of positive tumor cells in the upper part of the top core. Perhaps it is the non-uniformity with which positive cells are distributed that confused the model.</w:t>
      </w:r>
    </w:p>
    <w:p w14:paraId="6AC6C336" w14:textId="57A84565" w:rsidR="00E43FBD" w:rsidRDefault="00E43FBD" w:rsidP="00E43FBD">
      <w:pPr>
        <w:spacing w:line="480" w:lineRule="auto"/>
        <w:ind w:firstLine="720"/>
        <w:rPr>
          <w:rFonts w:ascii="Arial" w:hAnsi="Arial" w:cs="Arial"/>
        </w:rPr>
      </w:pPr>
      <w:r w:rsidRPr="00E43FBD">
        <w:rPr>
          <w:rFonts w:ascii="Arial" w:hAnsi="Arial" w:cs="Arial"/>
        </w:rPr>
        <w:t>Figure 10 shows similar examples for WSIs. The top example depicts an accurately predicted WSI (pathologist</w:t>
      </w:r>
      <w:r w:rsidR="001D208F">
        <w:rPr>
          <w:rFonts w:ascii="Arial" w:hAnsi="Arial" w:cs="Arial"/>
        </w:rPr>
        <w:t xml:space="preserve"> 1</w:t>
      </w:r>
      <w:r w:rsidRPr="00E43FBD">
        <w:rPr>
          <w:rFonts w:ascii="Arial" w:hAnsi="Arial" w:cs="Arial"/>
        </w:rPr>
        <w:t>: 45, model: 43), while the bottom depicts an inaccurately predicted WSI (pathologist</w:t>
      </w:r>
      <w:r w:rsidR="001D208F">
        <w:rPr>
          <w:rFonts w:ascii="Arial" w:hAnsi="Arial" w:cs="Arial"/>
        </w:rPr>
        <w:t xml:space="preserve"> 1</w:t>
      </w:r>
      <w:r w:rsidRPr="00E43FBD">
        <w:rPr>
          <w:rFonts w:ascii="Arial" w:hAnsi="Arial" w:cs="Arial"/>
        </w:rPr>
        <w:t>: 65, model: 14). We can also see from grayscale images in Figure 7 that depict scores for TMA-sized clusters. We automatically selected both the highest and lowest-scored clusters for each WSI. Clearly, the highest and lowest-scoring TMA-sized regions correspond to high and low cell positivity. Albeit not comprehensive, this suggests that the algorithm is able to detect the variation across each WSI.</w:t>
      </w:r>
    </w:p>
    <w:p w14:paraId="00B81E43" w14:textId="77777777" w:rsidR="00E43FBD" w:rsidRPr="00E43FBD" w:rsidRDefault="00E43FBD" w:rsidP="00E43FBD">
      <w:pPr>
        <w:spacing w:line="480" w:lineRule="auto"/>
        <w:rPr>
          <w:rFonts w:ascii="Arial" w:hAnsi="Arial" w:cs="Arial"/>
        </w:rPr>
      </w:pPr>
    </w:p>
    <w:p w14:paraId="638712E6" w14:textId="27240095" w:rsidR="000B7AAB" w:rsidRPr="000B7AAB" w:rsidRDefault="000B7AAB" w:rsidP="00BF5B76">
      <w:pPr>
        <w:spacing w:line="480" w:lineRule="auto"/>
        <w:rPr>
          <w:rFonts w:ascii="Arial" w:hAnsi="Arial" w:cs="Arial"/>
          <w:b/>
          <w:bCs/>
        </w:rPr>
      </w:pPr>
      <w:r w:rsidRPr="000B7AAB">
        <w:rPr>
          <w:rFonts w:ascii="Arial" w:hAnsi="Arial" w:cs="Arial"/>
          <w:b/>
          <w:bCs/>
        </w:rPr>
        <w:t>CONCLUSIONS</w:t>
      </w:r>
    </w:p>
    <w:p w14:paraId="58CC8AB0" w14:textId="34E0075D" w:rsidR="000B7AAB" w:rsidRDefault="00E43FBD" w:rsidP="00BF5B76">
      <w:pPr>
        <w:spacing w:line="480" w:lineRule="auto"/>
        <w:rPr>
          <w:rFonts w:ascii="Arial" w:hAnsi="Arial" w:cs="Arial"/>
        </w:rPr>
      </w:pPr>
      <w:r w:rsidRPr="00E43FBD">
        <w:rPr>
          <w:rFonts w:ascii="Arial" w:hAnsi="Arial" w:cs="Arial"/>
        </w:rPr>
        <w:t xml:space="preserve">Here, we applied AB-MIL to predict the proportion of positive cells from c-MYC and BCL2 TMAs. Our method resulted in Pearson correlations of 0.8434 and 0.9188, respectively, depending on the cross-validation approach, along with a sensitivity and specificity of 0.7426 and 0.9627 when utilizing a clinical threshold of 40% for c-MYC and 0.9378 and 0.9509 when utilizing a clinical threshold of 50% for BCL2. For double-expressors, our model achieved a sensitivity and specificity of 0.7200 and 0.9736. We </w:t>
      </w:r>
      <w:r w:rsidRPr="00E43FBD">
        <w:rPr>
          <w:rFonts w:ascii="Arial" w:hAnsi="Arial" w:cs="Arial"/>
        </w:rPr>
        <w:lastRenderedPageBreak/>
        <w:t>applied these trained models directly to WSIs and achieved a Pearson correlation of 0.8825 and 0.7485 for c-MYC and BCL2, respectively, along with a sensitivity and specificity of 0.8565 and 0.9911</w:t>
      </w:r>
      <w:r w:rsidR="00123024">
        <w:rPr>
          <w:rFonts w:ascii="Arial" w:hAnsi="Arial" w:cs="Arial"/>
        </w:rPr>
        <w:t xml:space="preserve"> for c-MYC</w:t>
      </w:r>
      <w:r w:rsidRPr="00E43FBD">
        <w:rPr>
          <w:rFonts w:ascii="Arial" w:hAnsi="Arial" w:cs="Arial"/>
        </w:rPr>
        <w:t>, 0.8562 and 0.7186</w:t>
      </w:r>
      <w:r w:rsidR="00123024">
        <w:rPr>
          <w:rFonts w:ascii="Arial" w:hAnsi="Arial" w:cs="Arial"/>
        </w:rPr>
        <w:t xml:space="preserve"> for BCL2</w:t>
      </w:r>
      <w:r w:rsidRPr="00E43FBD">
        <w:rPr>
          <w:rFonts w:ascii="Arial" w:hAnsi="Arial" w:cs="Arial"/>
        </w:rPr>
        <w:t xml:space="preserve">, and 0.8903 and 1.0000 for double-expressors. We also showed that for progression-free survival, model-predicted TMA scores significantly stratify double-expressors and </w:t>
      </w:r>
      <w:proofErr w:type="spellStart"/>
      <w:r w:rsidRPr="00E43FBD">
        <w:rPr>
          <w:rFonts w:ascii="Arial" w:hAnsi="Arial" w:cs="Arial"/>
        </w:rPr>
        <w:t>non double</w:t>
      </w:r>
      <w:proofErr w:type="spellEnd"/>
      <w:r w:rsidRPr="00E43FBD">
        <w:rPr>
          <w:rFonts w:ascii="Arial" w:hAnsi="Arial" w:cs="Arial"/>
        </w:rPr>
        <w:t>-expressors (p=0.0345), whereas pathologist generated scores do not (p=0.128). We conclude that proportion of positive stains can be regressed using attention-based multiple instance learning and that these models translate well to whole slide images. Furthermore, our model significantly differentiates double expressor in terms of progression-free survival. Similar methods may be applied for the quantification of positive tumor cells. Although accurate, our method may be considered as a tool complementary to the pathologist’s workflow and may help in the reduction of pathologist’s workload. In future studies, we will evaluate the performance of our model on an external set of TMAs, other marker of interest (BCL6, CD10, and MUM1), and predict said markers directly from routine H&amp;E. Finally, we would like to explore the predictive power of AB-MIL for other histological features of interest, such as ratio of positive c-MYC and BCL2 cells to total tissue area as well as ratio to total cells.</w:t>
      </w:r>
    </w:p>
    <w:p w14:paraId="19143636" w14:textId="77777777" w:rsidR="00E43FBD" w:rsidRDefault="00E43FBD" w:rsidP="00BF5B76">
      <w:pPr>
        <w:spacing w:line="480" w:lineRule="auto"/>
        <w:rPr>
          <w:rFonts w:ascii="Arial" w:hAnsi="Arial" w:cs="Arial"/>
        </w:rPr>
      </w:pPr>
    </w:p>
    <w:p w14:paraId="1E3A9757" w14:textId="25701B1A" w:rsidR="000B7AAB" w:rsidRPr="000B7AAB" w:rsidRDefault="000B7AAB" w:rsidP="00BF5B76">
      <w:pPr>
        <w:spacing w:line="480" w:lineRule="auto"/>
        <w:rPr>
          <w:rFonts w:ascii="Arial" w:hAnsi="Arial" w:cs="Arial"/>
          <w:b/>
          <w:bCs/>
        </w:rPr>
      </w:pPr>
      <w:r w:rsidRPr="000B7AAB">
        <w:rPr>
          <w:rFonts w:ascii="Arial" w:hAnsi="Arial" w:cs="Arial"/>
          <w:b/>
          <w:bCs/>
        </w:rPr>
        <w:t>ABBREVIATIONS</w:t>
      </w:r>
    </w:p>
    <w:tbl>
      <w:tblPr>
        <w:tblStyle w:val="TableGrid"/>
        <w:tblW w:w="0" w:type="auto"/>
        <w:tblBorders>
          <w:top w:val="none" w:sz="0" w:space="0" w:color="auto"/>
          <w:left w:val="none" w:sz="0" w:space="0" w:color="auto"/>
          <w:bottom w:val="none" w:sz="0" w:space="0" w:color="auto"/>
          <w:right w:val="none" w:sz="0" w:space="0" w:color="auto"/>
          <w:insideH w:val="single" w:sz="6" w:space="0" w:color="auto"/>
          <w:insideV w:val="none" w:sz="0" w:space="0" w:color="auto"/>
        </w:tblBorders>
        <w:tblLook w:val="04A0" w:firstRow="1" w:lastRow="0" w:firstColumn="1" w:lastColumn="0" w:noHBand="0" w:noVBand="1"/>
      </w:tblPr>
      <w:tblGrid>
        <w:gridCol w:w="1080"/>
        <w:gridCol w:w="4680"/>
      </w:tblGrid>
      <w:tr w:rsidR="00DE6FE4" w14:paraId="22C1C1FB" w14:textId="77777777" w:rsidTr="00DE6FE4">
        <w:tc>
          <w:tcPr>
            <w:tcW w:w="1080" w:type="dxa"/>
          </w:tcPr>
          <w:p w14:paraId="43FC8121" w14:textId="0EFFB81D" w:rsidR="00DE6FE4" w:rsidRDefault="00DE6FE4" w:rsidP="00DE6FE4">
            <w:pPr>
              <w:spacing w:line="480" w:lineRule="auto"/>
              <w:jc w:val="right"/>
              <w:rPr>
                <w:rFonts w:ascii="Arial" w:hAnsi="Arial" w:cs="Arial"/>
              </w:rPr>
            </w:pPr>
            <w:r>
              <w:rPr>
                <w:rFonts w:ascii="Arial" w:hAnsi="Arial" w:cs="Arial"/>
              </w:rPr>
              <w:t>AB-MIL</w:t>
            </w:r>
          </w:p>
        </w:tc>
        <w:tc>
          <w:tcPr>
            <w:tcW w:w="4680" w:type="dxa"/>
          </w:tcPr>
          <w:p w14:paraId="48F2B976" w14:textId="101E493E" w:rsidR="00DE6FE4" w:rsidRDefault="00DE6FE4" w:rsidP="00DE6FE4">
            <w:pPr>
              <w:spacing w:line="480" w:lineRule="auto"/>
              <w:rPr>
                <w:rFonts w:ascii="Arial" w:hAnsi="Arial" w:cs="Arial"/>
              </w:rPr>
            </w:pPr>
            <w:r>
              <w:rPr>
                <w:rFonts w:ascii="Arial" w:hAnsi="Arial" w:cs="Arial"/>
              </w:rPr>
              <w:t>Attention-based multiple instance learning</w:t>
            </w:r>
          </w:p>
        </w:tc>
      </w:tr>
      <w:tr w:rsidR="00DE6FE4" w14:paraId="745833D7" w14:textId="77777777" w:rsidTr="00DE6FE4">
        <w:tc>
          <w:tcPr>
            <w:tcW w:w="1080" w:type="dxa"/>
          </w:tcPr>
          <w:p w14:paraId="7E3B730D" w14:textId="0956E93D" w:rsidR="00DE6FE4" w:rsidRDefault="00DE6FE4" w:rsidP="00DE6FE4">
            <w:pPr>
              <w:spacing w:line="480" w:lineRule="auto"/>
              <w:jc w:val="right"/>
              <w:rPr>
                <w:rFonts w:ascii="Arial" w:hAnsi="Arial" w:cs="Arial"/>
              </w:rPr>
            </w:pPr>
            <w:r>
              <w:rPr>
                <w:rFonts w:ascii="Arial" w:hAnsi="Arial" w:cs="Arial"/>
              </w:rPr>
              <w:t>DLBCL</w:t>
            </w:r>
          </w:p>
        </w:tc>
        <w:tc>
          <w:tcPr>
            <w:tcW w:w="4680" w:type="dxa"/>
          </w:tcPr>
          <w:p w14:paraId="49B9B4C1" w14:textId="085412F7" w:rsidR="00DE6FE4" w:rsidRDefault="00DE6FE4" w:rsidP="00DE6FE4">
            <w:pPr>
              <w:spacing w:line="480" w:lineRule="auto"/>
              <w:rPr>
                <w:rFonts w:ascii="Arial" w:hAnsi="Arial" w:cs="Arial"/>
              </w:rPr>
            </w:pPr>
            <w:r w:rsidRPr="000B7AAB">
              <w:rPr>
                <w:rFonts w:ascii="Arial" w:hAnsi="Arial" w:cs="Arial"/>
              </w:rPr>
              <w:t>Diffuse large B-cell lymphoma</w:t>
            </w:r>
          </w:p>
        </w:tc>
      </w:tr>
      <w:tr w:rsidR="00DE6FE4" w14:paraId="3427C7F3" w14:textId="77777777" w:rsidTr="00DE6FE4">
        <w:tc>
          <w:tcPr>
            <w:tcW w:w="1080" w:type="dxa"/>
          </w:tcPr>
          <w:p w14:paraId="76C9B63D" w14:textId="66106F2E" w:rsidR="00DE6FE4" w:rsidRDefault="00DE6FE4" w:rsidP="00DE6FE4">
            <w:pPr>
              <w:spacing w:line="480" w:lineRule="auto"/>
              <w:jc w:val="right"/>
              <w:rPr>
                <w:rFonts w:ascii="Arial" w:hAnsi="Arial" w:cs="Arial"/>
              </w:rPr>
            </w:pPr>
            <w:r>
              <w:rPr>
                <w:rFonts w:ascii="Arial" w:hAnsi="Arial" w:cs="Arial"/>
              </w:rPr>
              <w:t>ICC</w:t>
            </w:r>
          </w:p>
        </w:tc>
        <w:tc>
          <w:tcPr>
            <w:tcW w:w="4680" w:type="dxa"/>
          </w:tcPr>
          <w:p w14:paraId="33613B2C" w14:textId="1BB95085" w:rsidR="00DE6FE4" w:rsidRDefault="00DE6FE4" w:rsidP="00DE6FE4">
            <w:pPr>
              <w:spacing w:line="480" w:lineRule="auto"/>
              <w:rPr>
                <w:rFonts w:ascii="Arial" w:hAnsi="Arial" w:cs="Arial"/>
              </w:rPr>
            </w:pPr>
            <w:r>
              <w:rPr>
                <w:rFonts w:ascii="Arial" w:hAnsi="Arial" w:cs="Arial"/>
                <w:iCs/>
              </w:rPr>
              <w:t>I</w:t>
            </w:r>
            <w:r w:rsidRPr="00DE6FE4">
              <w:rPr>
                <w:rFonts w:ascii="Arial" w:hAnsi="Arial" w:cs="Arial"/>
                <w:iCs/>
              </w:rPr>
              <w:t>ntragroup correlation coefficients</w:t>
            </w:r>
          </w:p>
        </w:tc>
      </w:tr>
      <w:tr w:rsidR="00DE6FE4" w14:paraId="6D8A747A" w14:textId="77777777" w:rsidTr="00DE6FE4">
        <w:tc>
          <w:tcPr>
            <w:tcW w:w="1080" w:type="dxa"/>
          </w:tcPr>
          <w:p w14:paraId="752E7B42" w14:textId="1C98DC04" w:rsidR="00DE6FE4" w:rsidRDefault="00DE6FE4" w:rsidP="00DE6FE4">
            <w:pPr>
              <w:spacing w:line="480" w:lineRule="auto"/>
              <w:jc w:val="right"/>
              <w:rPr>
                <w:rFonts w:ascii="Arial" w:hAnsi="Arial" w:cs="Arial"/>
              </w:rPr>
            </w:pPr>
            <w:r>
              <w:rPr>
                <w:rFonts w:ascii="Arial" w:hAnsi="Arial" w:cs="Arial"/>
              </w:rPr>
              <w:t>IHC</w:t>
            </w:r>
          </w:p>
        </w:tc>
        <w:tc>
          <w:tcPr>
            <w:tcW w:w="4680" w:type="dxa"/>
          </w:tcPr>
          <w:p w14:paraId="133B85D8" w14:textId="4850ED31" w:rsidR="00DE6FE4" w:rsidRDefault="00DE6FE4" w:rsidP="00DE6FE4">
            <w:pPr>
              <w:spacing w:line="480" w:lineRule="auto"/>
              <w:rPr>
                <w:rFonts w:ascii="Arial" w:hAnsi="Arial" w:cs="Arial"/>
              </w:rPr>
            </w:pPr>
            <w:r>
              <w:rPr>
                <w:rFonts w:ascii="Arial" w:hAnsi="Arial" w:cs="Arial"/>
              </w:rPr>
              <w:t>Immunohistochemistry</w:t>
            </w:r>
          </w:p>
        </w:tc>
      </w:tr>
      <w:tr w:rsidR="00DE6FE4" w14:paraId="006589DA" w14:textId="77777777" w:rsidTr="00DE6FE4">
        <w:tc>
          <w:tcPr>
            <w:tcW w:w="1080" w:type="dxa"/>
          </w:tcPr>
          <w:p w14:paraId="73A35152" w14:textId="4C9EA22F" w:rsidR="00DE6FE4" w:rsidRDefault="00DE6FE4" w:rsidP="00DE6FE4">
            <w:pPr>
              <w:spacing w:line="480" w:lineRule="auto"/>
              <w:jc w:val="right"/>
              <w:rPr>
                <w:rFonts w:ascii="Arial" w:hAnsi="Arial" w:cs="Arial"/>
              </w:rPr>
            </w:pPr>
            <w:r>
              <w:rPr>
                <w:rFonts w:ascii="Arial" w:hAnsi="Arial" w:cs="Arial"/>
              </w:rPr>
              <w:lastRenderedPageBreak/>
              <w:t>LEO</w:t>
            </w:r>
          </w:p>
        </w:tc>
        <w:tc>
          <w:tcPr>
            <w:tcW w:w="4680" w:type="dxa"/>
          </w:tcPr>
          <w:p w14:paraId="5B73B14C" w14:textId="1C9F4A54" w:rsidR="00DE6FE4" w:rsidRDefault="00DE6FE4" w:rsidP="00DE6FE4">
            <w:pPr>
              <w:spacing w:line="480" w:lineRule="auto"/>
              <w:rPr>
                <w:rFonts w:ascii="Arial" w:hAnsi="Arial" w:cs="Arial"/>
              </w:rPr>
            </w:pPr>
            <w:r>
              <w:rPr>
                <w:rFonts w:ascii="Arial" w:hAnsi="Arial" w:cs="Arial"/>
              </w:rPr>
              <w:t>Lymphoma epidemiology of outcomes</w:t>
            </w:r>
          </w:p>
        </w:tc>
      </w:tr>
      <w:tr w:rsidR="00DE6FE4" w14:paraId="12B9549D" w14:textId="77777777" w:rsidTr="00DE6FE4">
        <w:tc>
          <w:tcPr>
            <w:tcW w:w="1080" w:type="dxa"/>
          </w:tcPr>
          <w:p w14:paraId="5266307C" w14:textId="118A4409" w:rsidR="00DE6FE4" w:rsidRDefault="00DE6FE4" w:rsidP="00DE6FE4">
            <w:pPr>
              <w:spacing w:line="480" w:lineRule="auto"/>
              <w:jc w:val="right"/>
              <w:rPr>
                <w:rFonts w:ascii="Arial" w:hAnsi="Arial" w:cs="Arial"/>
              </w:rPr>
            </w:pPr>
            <w:r>
              <w:rPr>
                <w:rFonts w:ascii="Arial" w:hAnsi="Arial" w:cs="Arial"/>
              </w:rPr>
              <w:t>TMA</w:t>
            </w:r>
          </w:p>
        </w:tc>
        <w:tc>
          <w:tcPr>
            <w:tcW w:w="4680" w:type="dxa"/>
          </w:tcPr>
          <w:p w14:paraId="355ED90B" w14:textId="7DF03436" w:rsidR="00DE6FE4" w:rsidRDefault="00DE6FE4" w:rsidP="00DE6FE4">
            <w:pPr>
              <w:spacing w:line="480" w:lineRule="auto"/>
              <w:rPr>
                <w:rFonts w:ascii="Arial" w:hAnsi="Arial" w:cs="Arial"/>
              </w:rPr>
            </w:pPr>
            <w:r>
              <w:rPr>
                <w:rFonts w:ascii="Arial" w:hAnsi="Arial" w:cs="Arial"/>
              </w:rPr>
              <w:t>Tissue microarray</w:t>
            </w:r>
          </w:p>
        </w:tc>
      </w:tr>
      <w:tr w:rsidR="00DE6FE4" w14:paraId="68902352" w14:textId="77777777" w:rsidTr="00DE6FE4">
        <w:tc>
          <w:tcPr>
            <w:tcW w:w="1080" w:type="dxa"/>
          </w:tcPr>
          <w:p w14:paraId="6AEFC7CD" w14:textId="3141B1AC" w:rsidR="00DE6FE4" w:rsidRDefault="00DE6FE4" w:rsidP="00DE6FE4">
            <w:pPr>
              <w:spacing w:line="480" w:lineRule="auto"/>
              <w:jc w:val="right"/>
              <w:rPr>
                <w:rFonts w:ascii="Arial" w:hAnsi="Arial" w:cs="Arial"/>
              </w:rPr>
            </w:pPr>
            <w:r>
              <w:rPr>
                <w:rFonts w:ascii="Arial" w:hAnsi="Arial" w:cs="Arial"/>
              </w:rPr>
              <w:t>WSI</w:t>
            </w:r>
          </w:p>
        </w:tc>
        <w:tc>
          <w:tcPr>
            <w:tcW w:w="4680" w:type="dxa"/>
          </w:tcPr>
          <w:p w14:paraId="0BD0E93B" w14:textId="3A22C373" w:rsidR="00DE6FE4" w:rsidRDefault="00DE6FE4" w:rsidP="00DE6FE4">
            <w:pPr>
              <w:spacing w:line="480" w:lineRule="auto"/>
              <w:rPr>
                <w:rFonts w:ascii="Arial" w:hAnsi="Arial" w:cs="Arial"/>
              </w:rPr>
            </w:pPr>
            <w:r>
              <w:rPr>
                <w:rFonts w:ascii="Arial" w:hAnsi="Arial" w:cs="Arial"/>
              </w:rPr>
              <w:t>Whole-slide image</w:t>
            </w:r>
          </w:p>
        </w:tc>
      </w:tr>
    </w:tbl>
    <w:p w14:paraId="73793DEB" w14:textId="77777777" w:rsidR="000B7AAB" w:rsidRDefault="000B7AAB" w:rsidP="00BF5B76">
      <w:pPr>
        <w:spacing w:line="480" w:lineRule="auto"/>
        <w:rPr>
          <w:rFonts w:ascii="Arial" w:hAnsi="Arial" w:cs="Arial"/>
        </w:rPr>
      </w:pPr>
    </w:p>
    <w:p w14:paraId="11579C7A" w14:textId="0F7415E9" w:rsidR="000B7AAB" w:rsidRDefault="000B7AAB" w:rsidP="00BF5B76">
      <w:pPr>
        <w:spacing w:line="480" w:lineRule="auto"/>
        <w:rPr>
          <w:rFonts w:ascii="Arial" w:hAnsi="Arial" w:cs="Arial"/>
          <w:b/>
          <w:bCs/>
        </w:rPr>
      </w:pPr>
      <w:r w:rsidRPr="000B7AAB">
        <w:rPr>
          <w:rFonts w:ascii="Arial" w:hAnsi="Arial" w:cs="Arial"/>
          <w:b/>
          <w:bCs/>
        </w:rPr>
        <w:t>DECLARATIONS</w:t>
      </w:r>
    </w:p>
    <w:p w14:paraId="3337B94D" w14:textId="77777777" w:rsidR="005D46F1" w:rsidRDefault="005D46F1" w:rsidP="00DE6FE4">
      <w:pPr>
        <w:spacing w:line="480" w:lineRule="auto"/>
        <w:rPr>
          <w:rFonts w:ascii="Arial" w:hAnsi="Arial" w:cs="Arial"/>
          <w:b/>
          <w:bCs/>
        </w:rPr>
      </w:pPr>
    </w:p>
    <w:p w14:paraId="38109F36" w14:textId="0E25B804" w:rsidR="00DE6FE4" w:rsidRPr="00DE6FE4" w:rsidRDefault="00DE6FE4" w:rsidP="00DE6FE4">
      <w:pPr>
        <w:spacing w:line="480" w:lineRule="auto"/>
        <w:rPr>
          <w:rFonts w:ascii="Arial" w:hAnsi="Arial" w:cs="Arial"/>
          <w:b/>
          <w:bCs/>
        </w:rPr>
      </w:pPr>
      <w:r w:rsidRPr="00DE6FE4">
        <w:rPr>
          <w:rFonts w:ascii="Arial" w:hAnsi="Arial" w:cs="Arial"/>
          <w:b/>
          <w:bCs/>
        </w:rPr>
        <w:t>Ethics approval and consent to participate</w:t>
      </w:r>
      <w:r>
        <w:rPr>
          <w:rFonts w:ascii="Arial" w:hAnsi="Arial" w:cs="Arial"/>
          <w:b/>
          <w:bCs/>
        </w:rPr>
        <w:t xml:space="preserve">. </w:t>
      </w:r>
      <w:r w:rsidRPr="00E27A89">
        <w:rPr>
          <w:rFonts w:ascii="Arial" w:hAnsi="Arial" w:cs="Arial"/>
        </w:rPr>
        <w:t xml:space="preserve">All </w:t>
      </w:r>
      <w:r w:rsidR="00737320" w:rsidRPr="00E27A89">
        <w:rPr>
          <w:rFonts w:ascii="Arial" w:hAnsi="Arial" w:cs="Arial"/>
        </w:rPr>
        <w:t>participants in LEO consented to participation in the study</w:t>
      </w:r>
      <w:r w:rsidRPr="00E27A89">
        <w:rPr>
          <w:rFonts w:ascii="Arial" w:hAnsi="Arial" w:cs="Arial"/>
        </w:rPr>
        <w:t>.</w:t>
      </w:r>
      <w:r w:rsidRPr="00E27A89">
        <w:rPr>
          <w:rFonts w:ascii="Arial" w:hAnsi="Arial" w:cs="Arial"/>
          <w:b/>
          <w:bCs/>
        </w:rPr>
        <w:t xml:space="preserve"> </w:t>
      </w:r>
      <w:r w:rsidRPr="00E27A89">
        <w:rPr>
          <w:rFonts w:ascii="Arial" w:hAnsi="Arial" w:cs="Arial"/>
        </w:rPr>
        <w:t>All aspects of th</w:t>
      </w:r>
      <w:r w:rsidR="00E27A89" w:rsidRPr="00E27A89">
        <w:rPr>
          <w:rFonts w:ascii="Arial" w:hAnsi="Arial" w:cs="Arial"/>
        </w:rPr>
        <w:t>e LEO</w:t>
      </w:r>
      <w:r w:rsidRPr="00E27A89">
        <w:rPr>
          <w:rFonts w:ascii="Arial" w:hAnsi="Arial" w:cs="Arial"/>
        </w:rPr>
        <w:t xml:space="preserve"> study from tissue and data collection, to pathology review and image analysis were reviewed and approved by </w:t>
      </w:r>
      <w:r w:rsidR="00737320" w:rsidRPr="00E27A89">
        <w:rPr>
          <w:rFonts w:ascii="Arial" w:hAnsi="Arial" w:cs="Arial"/>
        </w:rPr>
        <w:t>the Emory University</w:t>
      </w:r>
      <w:r w:rsidRPr="00E27A89">
        <w:rPr>
          <w:rFonts w:ascii="Arial" w:hAnsi="Arial" w:cs="Arial"/>
        </w:rPr>
        <w:t xml:space="preserve"> Institutional Review Board</w:t>
      </w:r>
      <w:r w:rsidR="00737320" w:rsidRPr="00E27A89">
        <w:rPr>
          <w:rFonts w:ascii="Arial" w:hAnsi="Arial" w:cs="Arial"/>
        </w:rPr>
        <w:t xml:space="preserve"> (registration number 569), study number </w:t>
      </w:r>
      <w:r w:rsidR="00E27A89" w:rsidRPr="00E27A89">
        <w:rPr>
          <w:rFonts w:ascii="Arial" w:hAnsi="Arial" w:cs="Arial"/>
        </w:rPr>
        <w:t>00065989</w:t>
      </w:r>
      <w:r w:rsidRPr="00E27A89">
        <w:rPr>
          <w:rFonts w:ascii="Arial" w:hAnsi="Arial" w:cs="Arial"/>
        </w:rPr>
        <w:t>.</w:t>
      </w:r>
      <w:r w:rsidR="00E27A89">
        <w:rPr>
          <w:rFonts w:ascii="Arial" w:hAnsi="Arial" w:cs="Arial"/>
        </w:rPr>
        <w:t xml:space="preserve"> Subject consent for the Stanford dataset was waived.</w:t>
      </w:r>
    </w:p>
    <w:p w14:paraId="18003403" w14:textId="77777777" w:rsidR="005D46F1" w:rsidRDefault="005D46F1" w:rsidP="00DE6FE4">
      <w:pPr>
        <w:spacing w:line="480" w:lineRule="auto"/>
        <w:rPr>
          <w:rFonts w:ascii="Arial" w:hAnsi="Arial" w:cs="Arial"/>
          <w:b/>
          <w:bCs/>
        </w:rPr>
      </w:pPr>
    </w:p>
    <w:p w14:paraId="70B8B5E1" w14:textId="600AC3A3" w:rsidR="00DE6FE4" w:rsidRDefault="00DE6FE4" w:rsidP="00DE6FE4">
      <w:pPr>
        <w:spacing w:line="480" w:lineRule="auto"/>
        <w:rPr>
          <w:rFonts w:ascii="Arial" w:hAnsi="Arial" w:cs="Arial"/>
        </w:rPr>
      </w:pPr>
      <w:r w:rsidRPr="00DE6FE4">
        <w:rPr>
          <w:rFonts w:ascii="Arial" w:hAnsi="Arial" w:cs="Arial"/>
          <w:b/>
          <w:bCs/>
        </w:rPr>
        <w:t>Consent for publication</w:t>
      </w:r>
      <w:r>
        <w:rPr>
          <w:rFonts w:ascii="Arial" w:hAnsi="Arial" w:cs="Arial"/>
          <w:b/>
          <w:bCs/>
        </w:rPr>
        <w:t xml:space="preserve">. </w:t>
      </w:r>
      <w:r w:rsidRPr="00DE6FE4">
        <w:rPr>
          <w:rFonts w:ascii="Arial" w:hAnsi="Arial" w:cs="Arial"/>
        </w:rPr>
        <w:t>NA.</w:t>
      </w:r>
    </w:p>
    <w:p w14:paraId="5566CA36" w14:textId="77777777" w:rsidR="005D46F1" w:rsidRPr="00DE6FE4" w:rsidRDefault="005D46F1" w:rsidP="00DE6FE4">
      <w:pPr>
        <w:spacing w:line="480" w:lineRule="auto"/>
        <w:rPr>
          <w:rFonts w:ascii="Arial" w:hAnsi="Arial" w:cs="Arial"/>
          <w:b/>
          <w:bCs/>
        </w:rPr>
      </w:pPr>
    </w:p>
    <w:p w14:paraId="1752ABBC" w14:textId="3F87B5B3" w:rsidR="005D46F1" w:rsidRDefault="00DE6FE4" w:rsidP="00DE6FE4">
      <w:pPr>
        <w:spacing w:line="480" w:lineRule="auto"/>
        <w:rPr>
          <w:rFonts w:ascii="Arial" w:hAnsi="Arial" w:cs="Arial"/>
        </w:rPr>
      </w:pPr>
      <w:r w:rsidRPr="00DE6FE4">
        <w:rPr>
          <w:rFonts w:ascii="Arial" w:hAnsi="Arial" w:cs="Arial"/>
          <w:b/>
          <w:bCs/>
        </w:rPr>
        <w:t>Availability of data and materials</w:t>
      </w:r>
      <w:r>
        <w:rPr>
          <w:rFonts w:ascii="Arial" w:hAnsi="Arial" w:cs="Arial"/>
          <w:b/>
          <w:bCs/>
        </w:rPr>
        <w:t>.</w:t>
      </w:r>
      <w:r w:rsidR="005D46F1">
        <w:rPr>
          <w:rFonts w:ascii="Arial" w:hAnsi="Arial" w:cs="Arial"/>
        </w:rPr>
        <w:t xml:space="preserve"> </w:t>
      </w:r>
      <w:r w:rsidR="005D46F1" w:rsidRPr="005D46F1">
        <w:rPr>
          <w:rFonts w:ascii="Arial" w:hAnsi="Arial" w:cs="Arial"/>
        </w:rPr>
        <w:t xml:space="preserve">TMAs are publicly accessible at </w:t>
      </w:r>
      <w:hyperlink r:id="rId10">
        <w:r w:rsidR="005D46F1" w:rsidRPr="005D46F1">
          <w:rPr>
            <w:rStyle w:val="Hyperlink"/>
            <w:rFonts w:ascii="Arial" w:hAnsi="Arial" w:cs="Arial"/>
          </w:rPr>
          <w:t>https://wiki.cancerimagingarchive.net/pages/viewpage.action?pageId=119702520</w:t>
        </w:r>
      </w:hyperlink>
      <w:r w:rsidR="005D46F1" w:rsidRPr="005D46F1">
        <w:rPr>
          <w:rFonts w:ascii="Arial" w:hAnsi="Arial" w:cs="Arial"/>
        </w:rPr>
        <w:t xml:space="preserve">. The WSI dataset </w:t>
      </w:r>
      <w:r w:rsidR="006D7563">
        <w:rPr>
          <w:rFonts w:ascii="Arial" w:hAnsi="Arial" w:cs="Arial"/>
        </w:rPr>
        <w:t xml:space="preserve">are available from </w:t>
      </w:r>
      <w:hyperlink r:id="rId11">
        <w:r w:rsidR="005D46F1" w:rsidRPr="005D46F1">
          <w:rPr>
            <w:rStyle w:val="Hyperlink"/>
            <w:rFonts w:ascii="Arial" w:hAnsi="Arial" w:cs="Arial"/>
          </w:rPr>
          <w:t>https://leocohort.org/contact-leo/</w:t>
        </w:r>
      </w:hyperlink>
      <w:r w:rsidR="006D7563">
        <w:rPr>
          <w:rFonts w:ascii="Arial" w:hAnsi="Arial" w:cs="Arial"/>
        </w:rPr>
        <w:t xml:space="preserve"> on reasonable request</w:t>
      </w:r>
      <w:r w:rsidR="005D46F1" w:rsidRPr="005D46F1">
        <w:rPr>
          <w:rFonts w:ascii="Arial" w:hAnsi="Arial" w:cs="Arial"/>
        </w:rPr>
        <w:t xml:space="preserve">. Code will be made available at </w:t>
      </w:r>
      <w:hyperlink r:id="rId12">
        <w:r w:rsidR="005D46F1" w:rsidRPr="005D46F1">
          <w:rPr>
            <w:rStyle w:val="Hyperlink"/>
            <w:rFonts w:ascii="Arial" w:hAnsi="Arial" w:cs="Arial"/>
          </w:rPr>
          <w:t>https://github.com/cialab/tma_to_wsi</w:t>
        </w:r>
      </w:hyperlink>
      <w:r w:rsidR="005D46F1" w:rsidRPr="005D46F1">
        <w:rPr>
          <w:rFonts w:ascii="Arial" w:hAnsi="Arial" w:cs="Arial"/>
        </w:rPr>
        <w:t>.</w:t>
      </w:r>
    </w:p>
    <w:p w14:paraId="3A758F7D" w14:textId="77777777" w:rsidR="006D7563" w:rsidRPr="00DE6FE4" w:rsidRDefault="006D7563" w:rsidP="00DE6FE4">
      <w:pPr>
        <w:spacing w:line="480" w:lineRule="auto"/>
        <w:rPr>
          <w:rFonts w:ascii="Arial" w:hAnsi="Arial" w:cs="Arial"/>
        </w:rPr>
      </w:pPr>
    </w:p>
    <w:p w14:paraId="4F9979BC" w14:textId="7565346B" w:rsidR="00DE6FE4" w:rsidRDefault="00DE6FE4" w:rsidP="00DE6FE4">
      <w:pPr>
        <w:spacing w:line="480" w:lineRule="auto"/>
        <w:rPr>
          <w:rFonts w:ascii="Arial" w:hAnsi="Arial" w:cs="Arial"/>
        </w:rPr>
      </w:pPr>
      <w:r w:rsidRPr="00DE6FE4">
        <w:rPr>
          <w:rFonts w:ascii="Arial" w:hAnsi="Arial" w:cs="Arial"/>
          <w:b/>
          <w:bCs/>
        </w:rPr>
        <w:t>Competing interests</w:t>
      </w:r>
      <w:r>
        <w:rPr>
          <w:rFonts w:ascii="Arial" w:hAnsi="Arial" w:cs="Arial"/>
          <w:b/>
          <w:bCs/>
        </w:rPr>
        <w:t>.</w:t>
      </w:r>
      <w:r w:rsidR="005D46F1">
        <w:rPr>
          <w:rFonts w:ascii="Arial" w:hAnsi="Arial" w:cs="Arial"/>
          <w:b/>
          <w:bCs/>
        </w:rPr>
        <w:t xml:space="preserve"> </w:t>
      </w:r>
      <w:r w:rsidR="00E27A89">
        <w:rPr>
          <w:rFonts w:ascii="Arial" w:hAnsi="Arial" w:cs="Arial"/>
        </w:rPr>
        <w:t>Lee Cooper participates in the Tempus Algorithm Advisors program.</w:t>
      </w:r>
    </w:p>
    <w:p w14:paraId="1F5A49FD" w14:textId="77777777" w:rsidR="005D46F1" w:rsidRPr="00DE6FE4" w:rsidRDefault="005D46F1" w:rsidP="00DE6FE4">
      <w:pPr>
        <w:spacing w:line="480" w:lineRule="auto"/>
        <w:rPr>
          <w:rFonts w:ascii="Arial" w:hAnsi="Arial" w:cs="Arial"/>
          <w:b/>
          <w:bCs/>
        </w:rPr>
      </w:pPr>
    </w:p>
    <w:p w14:paraId="4DDFFDAF" w14:textId="44E15B3A" w:rsidR="00DE6FE4" w:rsidRDefault="00DE6FE4" w:rsidP="00DE6FE4">
      <w:pPr>
        <w:spacing w:line="480" w:lineRule="auto"/>
        <w:rPr>
          <w:rFonts w:ascii="Arial" w:hAnsi="Arial" w:cs="Arial"/>
        </w:rPr>
      </w:pPr>
      <w:r w:rsidRPr="00DE6FE4">
        <w:rPr>
          <w:rFonts w:ascii="Arial" w:hAnsi="Arial" w:cs="Arial"/>
          <w:b/>
          <w:bCs/>
        </w:rPr>
        <w:lastRenderedPageBreak/>
        <w:t>Funding</w:t>
      </w:r>
      <w:r>
        <w:rPr>
          <w:rFonts w:ascii="Arial" w:hAnsi="Arial" w:cs="Arial"/>
          <w:b/>
          <w:bCs/>
        </w:rPr>
        <w:t xml:space="preserve">. </w:t>
      </w:r>
      <w:r w:rsidRPr="005D46F1">
        <w:rPr>
          <w:rFonts w:ascii="Arial" w:hAnsi="Arial" w:cs="Arial"/>
        </w:rPr>
        <w:t>The project described was supported in part by U01 CA220401 (PIs: Cooper, Flowers</w:t>
      </w:r>
      <w:r w:rsidR="00110307">
        <w:rPr>
          <w:rFonts w:ascii="Arial" w:hAnsi="Arial" w:cs="Arial"/>
        </w:rPr>
        <w:t>, Gurcan</w:t>
      </w:r>
      <w:r w:rsidRPr="005D46F1">
        <w:rPr>
          <w:rFonts w:ascii="Arial" w:hAnsi="Arial" w:cs="Arial"/>
        </w:rPr>
        <w:t xml:space="preserve">), </w:t>
      </w:r>
      <w:r w:rsidR="00E27A89" w:rsidRPr="00E27A89">
        <w:rPr>
          <w:rFonts w:ascii="Arial" w:hAnsi="Arial" w:cs="Arial"/>
        </w:rPr>
        <w:t>R01 LM013523 (PI: Cooper),</w:t>
      </w:r>
      <w:r w:rsidR="00E27A89">
        <w:rPr>
          <w:rFonts w:ascii="Arial" w:hAnsi="Arial" w:cs="Arial"/>
          <w:b/>
          <w:bCs/>
        </w:rPr>
        <w:t xml:space="preserve"> </w:t>
      </w:r>
      <w:r w:rsidRPr="005D46F1">
        <w:rPr>
          <w:rFonts w:ascii="Arial" w:hAnsi="Arial" w:cs="Arial"/>
        </w:rPr>
        <w:t xml:space="preserve">R01 CA235673 (PI: </w:t>
      </w:r>
      <w:proofErr w:type="spellStart"/>
      <w:r w:rsidRPr="005D46F1">
        <w:rPr>
          <w:rFonts w:ascii="Arial" w:hAnsi="Arial" w:cs="Arial"/>
        </w:rPr>
        <w:t>Puduvalli</w:t>
      </w:r>
      <w:proofErr w:type="spellEnd"/>
      <w:r w:rsidRPr="005D46F1">
        <w:rPr>
          <w:rFonts w:ascii="Arial" w:hAnsi="Arial" w:cs="Arial"/>
        </w:rPr>
        <w:t>), and R21 CA273665 (PI: Gurcan) from the National Cancer Institute, R01 HL145411 (PI: Beamer) from National Heart Lung and Blood Institute, UL1 TR001420 (PI: McClain) from National Center for Advancing Translational Sciences. The content is solely the responsibility of the authors and does not necessarily represent the official views of the National Cancer Institute, National Heart Lung and Blood Institute, National Center for Advancing Translational Sciences, or the National Institutes of Health. We also thank the curators and authors of the DLBCL TMA dataset [1] as well as the Lymphoma Epidemiology of Outcome clinical trial for WSI data.</w:t>
      </w:r>
    </w:p>
    <w:p w14:paraId="48CA718C" w14:textId="77777777" w:rsidR="005D46F1" w:rsidRPr="00DE6FE4" w:rsidRDefault="005D46F1" w:rsidP="00DE6FE4">
      <w:pPr>
        <w:spacing w:line="480" w:lineRule="auto"/>
        <w:rPr>
          <w:rFonts w:ascii="Arial" w:hAnsi="Arial" w:cs="Arial"/>
          <w:b/>
          <w:bCs/>
        </w:rPr>
      </w:pPr>
    </w:p>
    <w:p w14:paraId="5E76E101" w14:textId="70153FAB" w:rsidR="00DE6FE4" w:rsidRDefault="00DE6FE4" w:rsidP="00BF5B76">
      <w:pPr>
        <w:spacing w:line="480" w:lineRule="auto"/>
        <w:rPr>
          <w:rFonts w:ascii="Arial" w:hAnsi="Arial" w:cs="Arial"/>
        </w:rPr>
      </w:pPr>
      <w:r w:rsidRPr="00DE6FE4">
        <w:rPr>
          <w:rFonts w:ascii="Arial" w:hAnsi="Arial" w:cs="Arial"/>
          <w:b/>
          <w:bCs/>
        </w:rPr>
        <w:t>Authors' contributions</w:t>
      </w:r>
      <w:r>
        <w:rPr>
          <w:rFonts w:ascii="Arial" w:hAnsi="Arial" w:cs="Arial"/>
          <w:b/>
          <w:bCs/>
        </w:rPr>
        <w:t>.</w:t>
      </w:r>
      <w:r>
        <w:rPr>
          <w:rFonts w:ascii="Arial" w:hAnsi="Arial" w:cs="Arial"/>
        </w:rPr>
        <w:t xml:space="preserve"> </w:t>
      </w:r>
      <w:r w:rsidRPr="00DE6FE4">
        <w:rPr>
          <w:rFonts w:ascii="Arial" w:hAnsi="Arial" w:cs="Arial"/>
        </w:rPr>
        <w:t>Conceptualization, M.K.K.N., D.L.J., C.F., L.C. and M.N.G.; methodology, T.E.T., M.K.K.N., D.L.J., C.F., L.C. and M.N.G.; software, T.E.T. and L.C.; validation, D.L.J., C.F., L.C. and M.N.G.; formal analysis, T.E.T., M.K.K.N., D.L.J., C.F., L.C. and M.N.G.; investigation, T.E.T., M.K.K.N., D.L.J., C.F., L.C. and M.N.G.; resources, M.K.K.N., D.L.J., C.F., L.C., and M.N.G.; data curation, D.L.J., C.F., and L.C.; writing—original draft T.E.T.; writing—review and editing, T.E.T., M.K.K.N, D.L.J, C.F., L.C. and M.N.G.; visualization, T.E.T. and L.C.; supervision, M.K.K.N, D.L.J, C.F., L.C. and M.N.G.; project administration, M.K.K.N, C.F., L.C. and M.N.G.; funding acquisition, C.F., L.C. and M.N.G.</w:t>
      </w:r>
    </w:p>
    <w:p w14:paraId="53BF640A" w14:textId="77777777" w:rsidR="005D46F1" w:rsidRDefault="005D46F1" w:rsidP="00BF5B76">
      <w:pPr>
        <w:spacing w:line="480" w:lineRule="auto"/>
        <w:rPr>
          <w:rFonts w:ascii="Arial" w:hAnsi="Arial" w:cs="Arial"/>
        </w:rPr>
      </w:pPr>
    </w:p>
    <w:p w14:paraId="312B7267" w14:textId="3EF907B9" w:rsidR="005D46F1" w:rsidRDefault="005D46F1" w:rsidP="00BF5B76">
      <w:pPr>
        <w:spacing w:line="480" w:lineRule="auto"/>
        <w:rPr>
          <w:rFonts w:ascii="Arial" w:hAnsi="Arial" w:cs="Arial"/>
        </w:rPr>
      </w:pPr>
      <w:r w:rsidRPr="005D46F1">
        <w:rPr>
          <w:rFonts w:ascii="Arial" w:hAnsi="Arial" w:cs="Arial"/>
          <w:b/>
          <w:bCs/>
        </w:rPr>
        <w:lastRenderedPageBreak/>
        <w:t>Acknowledgements.</w:t>
      </w:r>
      <w:r>
        <w:rPr>
          <w:rFonts w:ascii="Arial" w:hAnsi="Arial" w:cs="Arial"/>
        </w:rPr>
        <w:t xml:space="preserve"> </w:t>
      </w:r>
      <w:r w:rsidRPr="005D46F1">
        <w:rPr>
          <w:rFonts w:ascii="Arial" w:hAnsi="Arial" w:cs="Arial"/>
        </w:rPr>
        <w:t>We also thank the curators and authors of the DLBCL TMA dataset [1] as well as the Lymphoma Epidemiology of Outcome clinical trial for WSI data.</w:t>
      </w:r>
    </w:p>
    <w:p w14:paraId="5816145E" w14:textId="77777777" w:rsidR="006D7563" w:rsidRDefault="006D7563" w:rsidP="00BF5B76">
      <w:pPr>
        <w:spacing w:line="480" w:lineRule="auto"/>
        <w:rPr>
          <w:rFonts w:ascii="Arial" w:hAnsi="Arial" w:cs="Arial"/>
        </w:rPr>
      </w:pPr>
    </w:p>
    <w:p w14:paraId="01B69686" w14:textId="3D8268AA" w:rsidR="006D7563" w:rsidRDefault="006D7563" w:rsidP="00BF5B76">
      <w:pPr>
        <w:spacing w:line="480" w:lineRule="auto"/>
        <w:rPr>
          <w:rFonts w:ascii="Arial" w:hAnsi="Arial" w:cs="Arial"/>
          <w:b/>
          <w:bCs/>
        </w:rPr>
      </w:pPr>
      <w:r>
        <w:rPr>
          <w:rFonts w:ascii="Arial" w:hAnsi="Arial" w:cs="Arial"/>
          <w:b/>
          <w:bCs/>
        </w:rPr>
        <w:t>REFERENCES</w:t>
      </w:r>
    </w:p>
    <w:p w14:paraId="13C69EB0" w14:textId="77777777" w:rsidR="006D7563" w:rsidRDefault="006D7563" w:rsidP="006D7563">
      <w:pPr>
        <w:spacing w:line="480" w:lineRule="auto"/>
        <w:rPr>
          <w:rFonts w:ascii="Arial" w:hAnsi="Arial" w:cs="Arial"/>
        </w:rPr>
      </w:pPr>
      <w:r w:rsidRPr="006D7563">
        <w:rPr>
          <w:rFonts w:ascii="Arial" w:hAnsi="Arial" w:cs="Arial"/>
        </w:rPr>
        <w:t>1.</w:t>
      </w:r>
      <w:r w:rsidRPr="006D7563">
        <w:rPr>
          <w:rFonts w:ascii="Arial" w:hAnsi="Arial" w:cs="Arial"/>
        </w:rPr>
        <w:tab/>
      </w:r>
      <w:proofErr w:type="spellStart"/>
      <w:r w:rsidRPr="006D7563">
        <w:rPr>
          <w:rFonts w:ascii="Arial" w:hAnsi="Arial" w:cs="Arial"/>
        </w:rPr>
        <w:t>Vrabac</w:t>
      </w:r>
      <w:proofErr w:type="spellEnd"/>
      <w:r w:rsidRPr="006D7563">
        <w:rPr>
          <w:rFonts w:ascii="Arial" w:hAnsi="Arial" w:cs="Arial"/>
        </w:rPr>
        <w:t xml:space="preserve">, D.; Smit, A.; </w:t>
      </w:r>
      <w:proofErr w:type="spellStart"/>
      <w:r w:rsidRPr="006D7563">
        <w:rPr>
          <w:rFonts w:ascii="Arial" w:hAnsi="Arial" w:cs="Arial"/>
        </w:rPr>
        <w:t>Rojansky</w:t>
      </w:r>
      <w:proofErr w:type="spellEnd"/>
      <w:r w:rsidRPr="006D7563">
        <w:rPr>
          <w:rFonts w:ascii="Arial" w:hAnsi="Arial" w:cs="Arial"/>
        </w:rPr>
        <w:t xml:space="preserve">, R.; Natkunam, Y.; Advani, R.H.; Ng, A.Y.; Fernandez-Pol, S.; </w:t>
      </w:r>
      <w:proofErr w:type="spellStart"/>
      <w:r w:rsidRPr="006D7563">
        <w:rPr>
          <w:rFonts w:ascii="Arial" w:hAnsi="Arial" w:cs="Arial"/>
        </w:rPr>
        <w:t>Rajpurkar</w:t>
      </w:r>
      <w:proofErr w:type="spellEnd"/>
      <w:r w:rsidRPr="006D7563">
        <w:rPr>
          <w:rFonts w:ascii="Arial" w:hAnsi="Arial" w:cs="Arial"/>
        </w:rPr>
        <w:t xml:space="preserve">, P. DLBCL-Morph: Morphological features computed using deep learning for an annotated digital DLBCL image set. </w:t>
      </w:r>
      <w:r w:rsidRPr="006D7563">
        <w:rPr>
          <w:rFonts w:ascii="Arial" w:hAnsi="Arial" w:cs="Arial"/>
          <w:i/>
        </w:rPr>
        <w:t xml:space="preserve">Scientific Data </w:t>
      </w:r>
      <w:r w:rsidRPr="006D7563">
        <w:rPr>
          <w:rFonts w:ascii="Arial" w:hAnsi="Arial" w:cs="Arial"/>
        </w:rPr>
        <w:t xml:space="preserve">2021, </w:t>
      </w:r>
      <w:r w:rsidRPr="006D7563">
        <w:rPr>
          <w:rFonts w:ascii="Arial" w:hAnsi="Arial" w:cs="Arial"/>
          <w:i/>
        </w:rPr>
        <w:t>8</w:t>
      </w:r>
      <w:r w:rsidRPr="006D7563">
        <w:rPr>
          <w:rFonts w:ascii="Arial" w:hAnsi="Arial" w:cs="Arial"/>
        </w:rPr>
        <w:t>, 1-8.</w:t>
      </w:r>
    </w:p>
    <w:p w14:paraId="1B9F1B33" w14:textId="77777777" w:rsidR="006D7563" w:rsidRPr="006D7563" w:rsidRDefault="006D7563" w:rsidP="006D7563">
      <w:pPr>
        <w:spacing w:line="480" w:lineRule="auto"/>
        <w:rPr>
          <w:rFonts w:ascii="Arial" w:hAnsi="Arial" w:cs="Arial"/>
        </w:rPr>
      </w:pPr>
    </w:p>
    <w:p w14:paraId="45C29390" w14:textId="77777777" w:rsidR="006D7563" w:rsidRDefault="006D7563" w:rsidP="006D7563">
      <w:pPr>
        <w:spacing w:line="480" w:lineRule="auto"/>
        <w:rPr>
          <w:rFonts w:ascii="Arial" w:hAnsi="Arial" w:cs="Arial"/>
        </w:rPr>
      </w:pPr>
      <w:r w:rsidRPr="006D7563">
        <w:rPr>
          <w:rFonts w:ascii="Arial" w:hAnsi="Arial" w:cs="Arial"/>
        </w:rPr>
        <w:t>2.</w:t>
      </w:r>
      <w:r w:rsidRPr="006D7563">
        <w:rPr>
          <w:rFonts w:ascii="Arial" w:hAnsi="Arial" w:cs="Arial"/>
        </w:rPr>
        <w:tab/>
        <w:t xml:space="preserve">Horvat, M.; Zadnik, V.; </w:t>
      </w:r>
      <w:proofErr w:type="spellStart"/>
      <w:r w:rsidRPr="006D7563">
        <w:rPr>
          <w:rFonts w:ascii="Arial" w:hAnsi="Arial" w:cs="Arial"/>
        </w:rPr>
        <w:t>Južnič</w:t>
      </w:r>
      <w:proofErr w:type="spellEnd"/>
      <w:r w:rsidRPr="006D7563">
        <w:rPr>
          <w:rFonts w:ascii="Arial" w:hAnsi="Arial" w:cs="Arial"/>
        </w:rPr>
        <w:t xml:space="preserve"> </w:t>
      </w:r>
      <w:proofErr w:type="spellStart"/>
      <w:r w:rsidRPr="006D7563">
        <w:rPr>
          <w:rFonts w:ascii="Arial" w:hAnsi="Arial" w:cs="Arial"/>
        </w:rPr>
        <w:t>Šetina</w:t>
      </w:r>
      <w:proofErr w:type="spellEnd"/>
      <w:r w:rsidRPr="006D7563">
        <w:rPr>
          <w:rFonts w:ascii="Arial" w:hAnsi="Arial" w:cs="Arial"/>
        </w:rPr>
        <w:t xml:space="preserve">, T.; Boltežar, L.; </w:t>
      </w:r>
      <w:proofErr w:type="spellStart"/>
      <w:r w:rsidRPr="006D7563">
        <w:rPr>
          <w:rFonts w:ascii="Arial" w:hAnsi="Arial" w:cs="Arial"/>
        </w:rPr>
        <w:t>Pahole</w:t>
      </w:r>
      <w:proofErr w:type="spellEnd"/>
      <w:r w:rsidRPr="006D7563">
        <w:rPr>
          <w:rFonts w:ascii="Arial" w:hAnsi="Arial" w:cs="Arial"/>
        </w:rPr>
        <w:t xml:space="preserve"> </w:t>
      </w:r>
      <w:proofErr w:type="spellStart"/>
      <w:r w:rsidRPr="006D7563">
        <w:rPr>
          <w:rFonts w:ascii="Arial" w:hAnsi="Arial" w:cs="Arial"/>
        </w:rPr>
        <w:t>Goličnik</w:t>
      </w:r>
      <w:proofErr w:type="spellEnd"/>
      <w:r w:rsidRPr="006D7563">
        <w:rPr>
          <w:rFonts w:ascii="Arial" w:hAnsi="Arial" w:cs="Arial"/>
        </w:rPr>
        <w:t xml:space="preserve">, J.; Novaković, S.; Jezeršek Novaković, B. Diffuse large B-cell lymphoma: 10 years' real-world clinical experience with rituximab plus cyclophosphamide, doxorubicin, vincristine and prednisolone. </w:t>
      </w:r>
      <w:r w:rsidRPr="006D7563">
        <w:rPr>
          <w:rFonts w:ascii="Arial" w:hAnsi="Arial" w:cs="Arial"/>
          <w:i/>
        </w:rPr>
        <w:t xml:space="preserve">Oncology letters </w:t>
      </w:r>
      <w:r w:rsidRPr="006D7563">
        <w:rPr>
          <w:rFonts w:ascii="Arial" w:hAnsi="Arial" w:cs="Arial"/>
        </w:rPr>
        <w:t xml:space="preserve">2018, </w:t>
      </w:r>
      <w:r w:rsidRPr="006D7563">
        <w:rPr>
          <w:rFonts w:ascii="Arial" w:hAnsi="Arial" w:cs="Arial"/>
          <w:i/>
        </w:rPr>
        <w:t>15</w:t>
      </w:r>
      <w:r w:rsidRPr="006D7563">
        <w:rPr>
          <w:rFonts w:ascii="Arial" w:hAnsi="Arial" w:cs="Arial"/>
        </w:rPr>
        <w:t>, 3602-3609.</w:t>
      </w:r>
    </w:p>
    <w:p w14:paraId="4CF7C497" w14:textId="77777777" w:rsidR="006D7563" w:rsidRPr="006D7563" w:rsidRDefault="006D7563" w:rsidP="006D7563">
      <w:pPr>
        <w:spacing w:line="480" w:lineRule="auto"/>
        <w:rPr>
          <w:rFonts w:ascii="Arial" w:hAnsi="Arial" w:cs="Arial"/>
        </w:rPr>
      </w:pPr>
    </w:p>
    <w:p w14:paraId="54A3DC0B" w14:textId="77777777" w:rsidR="006D7563" w:rsidRDefault="006D7563" w:rsidP="006D7563">
      <w:pPr>
        <w:spacing w:line="480" w:lineRule="auto"/>
        <w:rPr>
          <w:rFonts w:ascii="Arial" w:hAnsi="Arial" w:cs="Arial"/>
        </w:rPr>
      </w:pPr>
      <w:r w:rsidRPr="006D7563">
        <w:rPr>
          <w:rFonts w:ascii="Arial" w:hAnsi="Arial" w:cs="Arial"/>
        </w:rPr>
        <w:t>3.</w:t>
      </w:r>
      <w:r w:rsidRPr="006D7563">
        <w:rPr>
          <w:rFonts w:ascii="Arial" w:hAnsi="Arial" w:cs="Arial"/>
        </w:rPr>
        <w:tab/>
        <w:t xml:space="preserve">Li, Y.; Wang, Y.; Wang, Z.; Yi, D.; Ma, S. Racial differences in three major NHL subtypes: descriptive epidemiology. </w:t>
      </w:r>
      <w:r w:rsidRPr="006D7563">
        <w:rPr>
          <w:rFonts w:ascii="Arial" w:hAnsi="Arial" w:cs="Arial"/>
          <w:i/>
        </w:rPr>
        <w:t xml:space="preserve">Cancer epidemiology </w:t>
      </w:r>
      <w:r w:rsidRPr="006D7563">
        <w:rPr>
          <w:rFonts w:ascii="Arial" w:hAnsi="Arial" w:cs="Arial"/>
        </w:rPr>
        <w:t xml:space="preserve">2015, </w:t>
      </w:r>
      <w:r w:rsidRPr="006D7563">
        <w:rPr>
          <w:rFonts w:ascii="Arial" w:hAnsi="Arial" w:cs="Arial"/>
          <w:i/>
        </w:rPr>
        <w:t>39</w:t>
      </w:r>
      <w:r w:rsidRPr="006D7563">
        <w:rPr>
          <w:rFonts w:ascii="Arial" w:hAnsi="Arial" w:cs="Arial"/>
        </w:rPr>
        <w:t>, 8-13.</w:t>
      </w:r>
    </w:p>
    <w:p w14:paraId="2FBE33E3" w14:textId="77777777" w:rsidR="006D7563" w:rsidRPr="006D7563" w:rsidRDefault="006D7563" w:rsidP="006D7563">
      <w:pPr>
        <w:spacing w:line="480" w:lineRule="auto"/>
        <w:rPr>
          <w:rFonts w:ascii="Arial" w:hAnsi="Arial" w:cs="Arial"/>
        </w:rPr>
      </w:pPr>
    </w:p>
    <w:p w14:paraId="2D3D7EF1" w14:textId="77777777" w:rsidR="006D7563" w:rsidRDefault="006D7563" w:rsidP="006D7563">
      <w:pPr>
        <w:spacing w:line="480" w:lineRule="auto"/>
        <w:rPr>
          <w:rFonts w:ascii="Arial" w:hAnsi="Arial" w:cs="Arial"/>
        </w:rPr>
      </w:pPr>
      <w:r w:rsidRPr="006D7563">
        <w:rPr>
          <w:rFonts w:ascii="Arial" w:hAnsi="Arial" w:cs="Arial"/>
        </w:rPr>
        <w:t>4.</w:t>
      </w:r>
      <w:r w:rsidRPr="006D7563">
        <w:rPr>
          <w:rFonts w:ascii="Arial" w:hAnsi="Arial" w:cs="Arial"/>
        </w:rPr>
        <w:tab/>
        <w:t xml:space="preserve">Swerdlow, S.H.; Campo, E.; </w:t>
      </w:r>
      <w:proofErr w:type="spellStart"/>
      <w:r w:rsidRPr="006D7563">
        <w:rPr>
          <w:rFonts w:ascii="Arial" w:hAnsi="Arial" w:cs="Arial"/>
        </w:rPr>
        <w:t>Pileri</w:t>
      </w:r>
      <w:proofErr w:type="spellEnd"/>
      <w:r w:rsidRPr="006D7563">
        <w:rPr>
          <w:rFonts w:ascii="Arial" w:hAnsi="Arial" w:cs="Arial"/>
        </w:rPr>
        <w:t xml:space="preserve">, S.A.; Harris, N.L.; Stein, H.; Siebert, R.; Advani, R.; </w:t>
      </w:r>
      <w:proofErr w:type="spellStart"/>
      <w:r w:rsidRPr="006D7563">
        <w:rPr>
          <w:rFonts w:ascii="Arial" w:hAnsi="Arial" w:cs="Arial"/>
        </w:rPr>
        <w:t>Ghielmini</w:t>
      </w:r>
      <w:proofErr w:type="spellEnd"/>
      <w:r w:rsidRPr="006D7563">
        <w:rPr>
          <w:rFonts w:ascii="Arial" w:hAnsi="Arial" w:cs="Arial"/>
        </w:rPr>
        <w:t xml:space="preserve">, M.; Salles, G.A.; </w:t>
      </w:r>
      <w:proofErr w:type="spellStart"/>
      <w:r w:rsidRPr="006D7563">
        <w:rPr>
          <w:rFonts w:ascii="Arial" w:hAnsi="Arial" w:cs="Arial"/>
        </w:rPr>
        <w:t>Zelenetz</w:t>
      </w:r>
      <w:proofErr w:type="spellEnd"/>
      <w:r w:rsidRPr="006D7563">
        <w:rPr>
          <w:rFonts w:ascii="Arial" w:hAnsi="Arial" w:cs="Arial"/>
        </w:rPr>
        <w:t xml:space="preserve">, A.D. The 2016 revision of the World Health Organization classification of lymphoid neoplasms. </w:t>
      </w:r>
      <w:r w:rsidRPr="006D7563">
        <w:rPr>
          <w:rFonts w:ascii="Arial" w:hAnsi="Arial" w:cs="Arial"/>
          <w:i/>
        </w:rPr>
        <w:t xml:space="preserve">Blood, The Journal of the American Society of Hematology </w:t>
      </w:r>
      <w:r w:rsidRPr="006D7563">
        <w:rPr>
          <w:rFonts w:ascii="Arial" w:hAnsi="Arial" w:cs="Arial"/>
        </w:rPr>
        <w:t xml:space="preserve">2016, </w:t>
      </w:r>
      <w:r w:rsidRPr="006D7563">
        <w:rPr>
          <w:rFonts w:ascii="Arial" w:hAnsi="Arial" w:cs="Arial"/>
          <w:i/>
        </w:rPr>
        <w:t>127</w:t>
      </w:r>
      <w:r w:rsidRPr="006D7563">
        <w:rPr>
          <w:rFonts w:ascii="Arial" w:hAnsi="Arial" w:cs="Arial"/>
        </w:rPr>
        <w:t>, 2375-2390.</w:t>
      </w:r>
    </w:p>
    <w:p w14:paraId="29F140BC" w14:textId="77777777" w:rsidR="006D7563" w:rsidRPr="006D7563" w:rsidRDefault="006D7563" w:rsidP="006D7563">
      <w:pPr>
        <w:spacing w:line="480" w:lineRule="auto"/>
        <w:rPr>
          <w:rFonts w:ascii="Arial" w:hAnsi="Arial" w:cs="Arial"/>
        </w:rPr>
      </w:pPr>
    </w:p>
    <w:p w14:paraId="2B3BC170" w14:textId="77777777" w:rsidR="006D7563" w:rsidRDefault="006D7563" w:rsidP="006D7563">
      <w:pPr>
        <w:spacing w:line="480" w:lineRule="auto"/>
        <w:rPr>
          <w:rFonts w:ascii="Arial" w:hAnsi="Arial" w:cs="Arial"/>
        </w:rPr>
      </w:pPr>
      <w:r w:rsidRPr="006D7563">
        <w:rPr>
          <w:rFonts w:ascii="Arial" w:hAnsi="Arial" w:cs="Arial"/>
        </w:rPr>
        <w:lastRenderedPageBreak/>
        <w:t>5.</w:t>
      </w:r>
      <w:r w:rsidRPr="006D7563">
        <w:rPr>
          <w:rFonts w:ascii="Arial" w:hAnsi="Arial" w:cs="Arial"/>
        </w:rPr>
        <w:tab/>
        <w:t xml:space="preserve">Li, S.; Young, K.H.; Medeiros, L.J. Diffuse large B-cell lymphoma. </w:t>
      </w:r>
      <w:r w:rsidRPr="006D7563">
        <w:rPr>
          <w:rFonts w:ascii="Arial" w:hAnsi="Arial" w:cs="Arial"/>
          <w:i/>
        </w:rPr>
        <w:t xml:space="preserve">Pathology </w:t>
      </w:r>
      <w:r w:rsidRPr="006D7563">
        <w:rPr>
          <w:rFonts w:ascii="Arial" w:hAnsi="Arial" w:cs="Arial"/>
        </w:rPr>
        <w:t xml:space="preserve">2018, </w:t>
      </w:r>
      <w:r w:rsidRPr="006D7563">
        <w:rPr>
          <w:rFonts w:ascii="Arial" w:hAnsi="Arial" w:cs="Arial"/>
          <w:i/>
        </w:rPr>
        <w:t>50</w:t>
      </w:r>
      <w:r w:rsidRPr="006D7563">
        <w:rPr>
          <w:rFonts w:ascii="Arial" w:hAnsi="Arial" w:cs="Arial"/>
        </w:rPr>
        <w:t>, 74-87.</w:t>
      </w:r>
    </w:p>
    <w:p w14:paraId="6FBF32BD" w14:textId="03EBFDFC" w:rsidR="006D7563" w:rsidRPr="006D7563" w:rsidRDefault="006D7563" w:rsidP="006D7563">
      <w:pPr>
        <w:spacing w:line="480" w:lineRule="auto"/>
        <w:rPr>
          <w:rFonts w:ascii="Arial" w:hAnsi="Arial" w:cs="Arial"/>
        </w:rPr>
      </w:pPr>
    </w:p>
    <w:p w14:paraId="2E78B005" w14:textId="77777777" w:rsidR="006D7563" w:rsidRDefault="006D7563" w:rsidP="006D7563">
      <w:pPr>
        <w:spacing w:line="480" w:lineRule="auto"/>
        <w:rPr>
          <w:rFonts w:ascii="Arial" w:hAnsi="Arial" w:cs="Arial"/>
        </w:rPr>
      </w:pPr>
      <w:r w:rsidRPr="006D7563">
        <w:rPr>
          <w:rFonts w:ascii="Arial" w:hAnsi="Arial" w:cs="Arial"/>
        </w:rPr>
        <w:t>6.</w:t>
      </w:r>
      <w:r w:rsidRPr="006D7563">
        <w:rPr>
          <w:rFonts w:ascii="Arial" w:hAnsi="Arial" w:cs="Arial"/>
        </w:rPr>
        <w:tab/>
        <w:t xml:space="preserve">Sehn, L.H.; Salles, G. Diffuse large B-cell lymphoma. </w:t>
      </w:r>
      <w:r w:rsidRPr="006D7563">
        <w:rPr>
          <w:rFonts w:ascii="Arial" w:hAnsi="Arial" w:cs="Arial"/>
          <w:i/>
        </w:rPr>
        <w:t xml:space="preserve">New England Journal of Medicine </w:t>
      </w:r>
      <w:r w:rsidRPr="006D7563">
        <w:rPr>
          <w:rFonts w:ascii="Arial" w:hAnsi="Arial" w:cs="Arial"/>
        </w:rPr>
        <w:t xml:space="preserve">2021, </w:t>
      </w:r>
      <w:r w:rsidRPr="006D7563">
        <w:rPr>
          <w:rFonts w:ascii="Arial" w:hAnsi="Arial" w:cs="Arial"/>
          <w:i/>
        </w:rPr>
        <w:t>384</w:t>
      </w:r>
      <w:r w:rsidRPr="006D7563">
        <w:rPr>
          <w:rFonts w:ascii="Arial" w:hAnsi="Arial" w:cs="Arial"/>
        </w:rPr>
        <w:t>, 842-858.</w:t>
      </w:r>
    </w:p>
    <w:p w14:paraId="524B217F" w14:textId="77777777" w:rsidR="006D7563" w:rsidRPr="006D7563" w:rsidRDefault="006D7563" w:rsidP="006D7563">
      <w:pPr>
        <w:spacing w:line="480" w:lineRule="auto"/>
        <w:rPr>
          <w:rFonts w:ascii="Arial" w:hAnsi="Arial" w:cs="Arial"/>
        </w:rPr>
      </w:pPr>
    </w:p>
    <w:p w14:paraId="67056A7C" w14:textId="77777777" w:rsidR="006D7563" w:rsidRDefault="006D7563" w:rsidP="006D7563">
      <w:pPr>
        <w:spacing w:line="480" w:lineRule="auto"/>
        <w:rPr>
          <w:rFonts w:ascii="Arial" w:hAnsi="Arial" w:cs="Arial"/>
        </w:rPr>
      </w:pPr>
      <w:r w:rsidRPr="006D7563">
        <w:rPr>
          <w:rFonts w:ascii="Arial" w:hAnsi="Arial" w:cs="Arial"/>
        </w:rPr>
        <w:t>7.</w:t>
      </w:r>
      <w:r w:rsidRPr="006D7563">
        <w:rPr>
          <w:rFonts w:ascii="Arial" w:hAnsi="Arial" w:cs="Arial"/>
        </w:rPr>
        <w:tab/>
        <w:t xml:space="preserve">Li, W. The 5th Edition of the World Health Organization Classification of Hematolymphoid Tumors. </w:t>
      </w:r>
      <w:r w:rsidRPr="006D7563">
        <w:rPr>
          <w:rFonts w:ascii="Arial" w:hAnsi="Arial" w:cs="Arial"/>
          <w:i/>
        </w:rPr>
        <w:t xml:space="preserve">Exon Publications </w:t>
      </w:r>
      <w:r w:rsidRPr="006D7563">
        <w:rPr>
          <w:rFonts w:ascii="Arial" w:hAnsi="Arial" w:cs="Arial"/>
        </w:rPr>
        <w:t>2022, 1-21.</w:t>
      </w:r>
    </w:p>
    <w:p w14:paraId="7CC1942B" w14:textId="77777777" w:rsidR="006D7563" w:rsidRPr="006D7563" w:rsidRDefault="006D7563" w:rsidP="006D7563">
      <w:pPr>
        <w:spacing w:line="480" w:lineRule="auto"/>
        <w:rPr>
          <w:rFonts w:ascii="Arial" w:hAnsi="Arial" w:cs="Arial"/>
        </w:rPr>
      </w:pPr>
    </w:p>
    <w:p w14:paraId="55D2F980" w14:textId="77777777" w:rsidR="006D7563" w:rsidRDefault="006D7563" w:rsidP="006D7563">
      <w:pPr>
        <w:spacing w:line="480" w:lineRule="auto"/>
        <w:rPr>
          <w:rFonts w:ascii="Arial" w:hAnsi="Arial" w:cs="Arial"/>
        </w:rPr>
      </w:pPr>
      <w:r w:rsidRPr="006D7563">
        <w:rPr>
          <w:rFonts w:ascii="Arial" w:hAnsi="Arial" w:cs="Arial"/>
        </w:rPr>
        <w:t>8.</w:t>
      </w:r>
      <w:r w:rsidRPr="006D7563">
        <w:rPr>
          <w:rFonts w:ascii="Arial" w:hAnsi="Arial" w:cs="Arial"/>
        </w:rPr>
        <w:tab/>
        <w:t xml:space="preserve">Balakrishna, J.; </w:t>
      </w:r>
      <w:proofErr w:type="spellStart"/>
      <w:r w:rsidRPr="006D7563">
        <w:rPr>
          <w:rFonts w:ascii="Arial" w:hAnsi="Arial" w:cs="Arial"/>
        </w:rPr>
        <w:t>Kulewsky</w:t>
      </w:r>
      <w:proofErr w:type="spellEnd"/>
      <w:r w:rsidRPr="006D7563">
        <w:rPr>
          <w:rFonts w:ascii="Arial" w:hAnsi="Arial" w:cs="Arial"/>
        </w:rPr>
        <w:t xml:space="preserve">, J.; Parwani, A. A digital method to interpret the C-MYC stain in diffuse large B cell lymphoma. </w:t>
      </w:r>
      <w:r w:rsidRPr="006D7563">
        <w:rPr>
          <w:rFonts w:ascii="Arial" w:hAnsi="Arial" w:cs="Arial"/>
          <w:i/>
        </w:rPr>
        <w:t xml:space="preserve">Journal of Pathology Informatics </w:t>
      </w:r>
      <w:r w:rsidRPr="006D7563">
        <w:rPr>
          <w:rFonts w:ascii="Arial" w:hAnsi="Arial" w:cs="Arial"/>
        </w:rPr>
        <w:t>2022, 100100.</w:t>
      </w:r>
    </w:p>
    <w:p w14:paraId="73079FE3" w14:textId="77777777" w:rsidR="006D7563" w:rsidRPr="006D7563" w:rsidRDefault="006D7563" w:rsidP="006D7563">
      <w:pPr>
        <w:spacing w:line="480" w:lineRule="auto"/>
        <w:rPr>
          <w:rFonts w:ascii="Arial" w:hAnsi="Arial" w:cs="Arial"/>
        </w:rPr>
      </w:pPr>
    </w:p>
    <w:p w14:paraId="19BA9744" w14:textId="77777777" w:rsidR="006D7563" w:rsidRDefault="006D7563" w:rsidP="006D7563">
      <w:pPr>
        <w:spacing w:line="480" w:lineRule="auto"/>
        <w:rPr>
          <w:rFonts w:ascii="Arial" w:hAnsi="Arial" w:cs="Arial"/>
        </w:rPr>
      </w:pPr>
      <w:r w:rsidRPr="006D7563">
        <w:rPr>
          <w:rFonts w:ascii="Arial" w:hAnsi="Arial" w:cs="Arial"/>
        </w:rPr>
        <w:t>9.</w:t>
      </w:r>
      <w:r w:rsidRPr="006D7563">
        <w:rPr>
          <w:rFonts w:ascii="Arial" w:hAnsi="Arial" w:cs="Arial"/>
        </w:rPr>
        <w:tab/>
        <w:t xml:space="preserve">Kluk, M.J.; Ho, C.; Yu, H.; Chen, B.J.; Neuberg, D.S.; Dal Cin, P.; Woda, B.A.; Pinkus, G.S.; Rodig, S.J. MYC immunohistochemistry to identify MYC-driven B-cell lymphomas in clinical practice. </w:t>
      </w:r>
      <w:r w:rsidRPr="006D7563">
        <w:rPr>
          <w:rFonts w:ascii="Arial" w:hAnsi="Arial" w:cs="Arial"/>
          <w:i/>
        </w:rPr>
        <w:t xml:space="preserve">American journal of clinical pathology </w:t>
      </w:r>
      <w:r w:rsidRPr="006D7563">
        <w:rPr>
          <w:rFonts w:ascii="Arial" w:hAnsi="Arial" w:cs="Arial"/>
        </w:rPr>
        <w:t xml:space="preserve">2016, </w:t>
      </w:r>
      <w:r w:rsidRPr="006D7563">
        <w:rPr>
          <w:rFonts w:ascii="Arial" w:hAnsi="Arial" w:cs="Arial"/>
          <w:i/>
        </w:rPr>
        <w:t>145</w:t>
      </w:r>
      <w:r w:rsidRPr="006D7563">
        <w:rPr>
          <w:rFonts w:ascii="Arial" w:hAnsi="Arial" w:cs="Arial"/>
        </w:rPr>
        <w:t>, 166-179.</w:t>
      </w:r>
    </w:p>
    <w:p w14:paraId="64AFE14B" w14:textId="77777777" w:rsidR="006D7563" w:rsidRPr="006D7563" w:rsidRDefault="006D7563" w:rsidP="006D7563">
      <w:pPr>
        <w:spacing w:line="480" w:lineRule="auto"/>
        <w:rPr>
          <w:rFonts w:ascii="Arial" w:hAnsi="Arial" w:cs="Arial"/>
        </w:rPr>
      </w:pPr>
    </w:p>
    <w:p w14:paraId="2649D788" w14:textId="77777777" w:rsidR="006D7563" w:rsidRDefault="006D7563" w:rsidP="006D7563">
      <w:pPr>
        <w:spacing w:line="480" w:lineRule="auto"/>
        <w:rPr>
          <w:rFonts w:ascii="Arial" w:hAnsi="Arial" w:cs="Arial"/>
        </w:rPr>
      </w:pPr>
      <w:r w:rsidRPr="006D7563">
        <w:rPr>
          <w:rFonts w:ascii="Arial" w:hAnsi="Arial" w:cs="Arial"/>
        </w:rPr>
        <w:t>10.</w:t>
      </w:r>
      <w:r w:rsidRPr="006D7563">
        <w:rPr>
          <w:rFonts w:ascii="Arial" w:hAnsi="Arial" w:cs="Arial"/>
        </w:rPr>
        <w:tab/>
        <w:t xml:space="preserve">Mahmoud, A.Z.; George, T.I.; </w:t>
      </w:r>
      <w:proofErr w:type="spellStart"/>
      <w:r w:rsidRPr="006D7563">
        <w:rPr>
          <w:rFonts w:ascii="Arial" w:hAnsi="Arial" w:cs="Arial"/>
        </w:rPr>
        <w:t>Czuchlewski</w:t>
      </w:r>
      <w:proofErr w:type="spellEnd"/>
      <w:r w:rsidRPr="006D7563">
        <w:rPr>
          <w:rFonts w:ascii="Arial" w:hAnsi="Arial" w:cs="Arial"/>
        </w:rPr>
        <w:t xml:space="preserve">, D.R.; Zhang, Q.-Y.; Wilson, C.S.; Sever, C.E.; </w:t>
      </w:r>
      <w:proofErr w:type="spellStart"/>
      <w:r w:rsidRPr="006D7563">
        <w:rPr>
          <w:rFonts w:ascii="Arial" w:hAnsi="Arial" w:cs="Arial"/>
        </w:rPr>
        <w:t>Bakhirev</w:t>
      </w:r>
      <w:proofErr w:type="spellEnd"/>
      <w:r w:rsidRPr="006D7563">
        <w:rPr>
          <w:rFonts w:ascii="Arial" w:hAnsi="Arial" w:cs="Arial"/>
        </w:rPr>
        <w:t xml:space="preserve">, A.G.; Zhang, D.; Steidler, N.L.; Reichard, K.K. Scoring of MYC protein expression in diffuse large B-cell lymphomas: concordance rate among hematopathologists. </w:t>
      </w:r>
      <w:r w:rsidRPr="006D7563">
        <w:rPr>
          <w:rFonts w:ascii="Arial" w:hAnsi="Arial" w:cs="Arial"/>
          <w:i/>
        </w:rPr>
        <w:t xml:space="preserve">Modern Pathology </w:t>
      </w:r>
      <w:r w:rsidRPr="006D7563">
        <w:rPr>
          <w:rFonts w:ascii="Arial" w:hAnsi="Arial" w:cs="Arial"/>
        </w:rPr>
        <w:t xml:space="preserve">2015, </w:t>
      </w:r>
      <w:r w:rsidRPr="006D7563">
        <w:rPr>
          <w:rFonts w:ascii="Arial" w:hAnsi="Arial" w:cs="Arial"/>
          <w:i/>
        </w:rPr>
        <w:t>28</w:t>
      </w:r>
      <w:r w:rsidRPr="006D7563">
        <w:rPr>
          <w:rFonts w:ascii="Arial" w:hAnsi="Arial" w:cs="Arial"/>
        </w:rPr>
        <w:t>, 545-551.</w:t>
      </w:r>
    </w:p>
    <w:p w14:paraId="473FF164" w14:textId="77777777" w:rsidR="006D7563" w:rsidRPr="006D7563" w:rsidRDefault="006D7563" w:rsidP="006D7563">
      <w:pPr>
        <w:spacing w:line="480" w:lineRule="auto"/>
        <w:rPr>
          <w:rFonts w:ascii="Arial" w:hAnsi="Arial" w:cs="Arial"/>
        </w:rPr>
      </w:pPr>
    </w:p>
    <w:p w14:paraId="79DE4F59" w14:textId="77777777" w:rsidR="006D7563" w:rsidRDefault="006D7563" w:rsidP="006D7563">
      <w:pPr>
        <w:spacing w:line="480" w:lineRule="auto"/>
        <w:rPr>
          <w:rFonts w:ascii="Arial" w:hAnsi="Arial" w:cs="Arial"/>
        </w:rPr>
      </w:pPr>
      <w:r w:rsidRPr="006D7563">
        <w:rPr>
          <w:rFonts w:ascii="Arial" w:hAnsi="Arial" w:cs="Arial"/>
        </w:rPr>
        <w:lastRenderedPageBreak/>
        <w:t>11.</w:t>
      </w:r>
      <w:r w:rsidRPr="006D7563">
        <w:rPr>
          <w:rFonts w:ascii="Arial" w:hAnsi="Arial" w:cs="Arial"/>
        </w:rPr>
        <w:tab/>
        <w:t xml:space="preserve">Echle, A.; </w:t>
      </w:r>
      <w:proofErr w:type="spellStart"/>
      <w:r w:rsidRPr="006D7563">
        <w:rPr>
          <w:rFonts w:ascii="Arial" w:hAnsi="Arial" w:cs="Arial"/>
        </w:rPr>
        <w:t>Rindtorff</w:t>
      </w:r>
      <w:proofErr w:type="spellEnd"/>
      <w:r w:rsidRPr="006D7563">
        <w:rPr>
          <w:rFonts w:ascii="Arial" w:hAnsi="Arial" w:cs="Arial"/>
        </w:rPr>
        <w:t xml:space="preserve">, N.T.; Brinker, T.J.; Luedde, T.; Pearson, A.T.; Kather, J.N. Deep learning in cancer pathology: a new generation of clinical biomarkers. </w:t>
      </w:r>
      <w:r w:rsidRPr="006D7563">
        <w:rPr>
          <w:rFonts w:ascii="Arial" w:hAnsi="Arial" w:cs="Arial"/>
          <w:i/>
        </w:rPr>
        <w:t xml:space="preserve">British journal of cancer </w:t>
      </w:r>
      <w:r w:rsidRPr="006D7563">
        <w:rPr>
          <w:rFonts w:ascii="Arial" w:hAnsi="Arial" w:cs="Arial"/>
        </w:rPr>
        <w:t xml:space="preserve">2021, </w:t>
      </w:r>
      <w:r w:rsidRPr="006D7563">
        <w:rPr>
          <w:rFonts w:ascii="Arial" w:hAnsi="Arial" w:cs="Arial"/>
          <w:i/>
        </w:rPr>
        <w:t>124</w:t>
      </w:r>
      <w:r w:rsidRPr="006D7563">
        <w:rPr>
          <w:rFonts w:ascii="Arial" w:hAnsi="Arial" w:cs="Arial"/>
        </w:rPr>
        <w:t>, 686-696.</w:t>
      </w:r>
    </w:p>
    <w:p w14:paraId="4FBAB2AC" w14:textId="77777777" w:rsidR="006D7563" w:rsidRPr="006D7563" w:rsidRDefault="006D7563" w:rsidP="006D7563">
      <w:pPr>
        <w:spacing w:line="480" w:lineRule="auto"/>
        <w:rPr>
          <w:rFonts w:ascii="Arial" w:hAnsi="Arial" w:cs="Arial"/>
        </w:rPr>
      </w:pPr>
    </w:p>
    <w:p w14:paraId="60970C74" w14:textId="77777777" w:rsidR="006D7563" w:rsidRDefault="006D7563" w:rsidP="006D7563">
      <w:pPr>
        <w:spacing w:line="480" w:lineRule="auto"/>
        <w:rPr>
          <w:rFonts w:ascii="Arial" w:hAnsi="Arial" w:cs="Arial"/>
        </w:rPr>
      </w:pPr>
      <w:r w:rsidRPr="006D7563">
        <w:rPr>
          <w:rFonts w:ascii="Arial" w:hAnsi="Arial" w:cs="Arial"/>
        </w:rPr>
        <w:t>12.</w:t>
      </w:r>
      <w:r w:rsidRPr="006D7563">
        <w:rPr>
          <w:rFonts w:ascii="Arial" w:hAnsi="Arial" w:cs="Arial"/>
        </w:rPr>
        <w:tab/>
        <w:t xml:space="preserve">Qaiser, T.; Mukherjee, A.; Reddy Pb, C.; </w:t>
      </w:r>
      <w:proofErr w:type="spellStart"/>
      <w:r w:rsidRPr="006D7563">
        <w:rPr>
          <w:rFonts w:ascii="Arial" w:hAnsi="Arial" w:cs="Arial"/>
        </w:rPr>
        <w:t>Munugoti</w:t>
      </w:r>
      <w:proofErr w:type="spellEnd"/>
      <w:r w:rsidRPr="006D7563">
        <w:rPr>
          <w:rFonts w:ascii="Arial" w:hAnsi="Arial" w:cs="Arial"/>
        </w:rPr>
        <w:t xml:space="preserve">, S.D.; </w:t>
      </w:r>
      <w:proofErr w:type="spellStart"/>
      <w:r w:rsidRPr="006D7563">
        <w:rPr>
          <w:rFonts w:ascii="Arial" w:hAnsi="Arial" w:cs="Arial"/>
        </w:rPr>
        <w:t>Tallam</w:t>
      </w:r>
      <w:proofErr w:type="spellEnd"/>
      <w:r w:rsidRPr="006D7563">
        <w:rPr>
          <w:rFonts w:ascii="Arial" w:hAnsi="Arial" w:cs="Arial"/>
        </w:rPr>
        <w:t xml:space="preserve">, V.; </w:t>
      </w:r>
      <w:proofErr w:type="spellStart"/>
      <w:r w:rsidRPr="006D7563">
        <w:rPr>
          <w:rFonts w:ascii="Arial" w:hAnsi="Arial" w:cs="Arial"/>
        </w:rPr>
        <w:t>Pitkäaho</w:t>
      </w:r>
      <w:proofErr w:type="spellEnd"/>
      <w:r w:rsidRPr="006D7563">
        <w:rPr>
          <w:rFonts w:ascii="Arial" w:hAnsi="Arial" w:cs="Arial"/>
        </w:rPr>
        <w:t xml:space="preserve">, T.; Lehtimäki, T.; Naughton, T.; </w:t>
      </w:r>
      <w:proofErr w:type="spellStart"/>
      <w:r w:rsidRPr="006D7563">
        <w:rPr>
          <w:rFonts w:ascii="Arial" w:hAnsi="Arial" w:cs="Arial"/>
        </w:rPr>
        <w:t>Berseth</w:t>
      </w:r>
      <w:proofErr w:type="spellEnd"/>
      <w:r w:rsidRPr="006D7563">
        <w:rPr>
          <w:rFonts w:ascii="Arial" w:hAnsi="Arial" w:cs="Arial"/>
        </w:rPr>
        <w:t xml:space="preserve">, M.; Pedraza, A. Her </w:t>
      </w:r>
      <w:proofErr w:type="gramStart"/>
      <w:r w:rsidRPr="006D7563">
        <w:rPr>
          <w:rFonts w:ascii="Arial" w:hAnsi="Arial" w:cs="Arial"/>
        </w:rPr>
        <w:t>2 challenge</w:t>
      </w:r>
      <w:proofErr w:type="gramEnd"/>
      <w:r w:rsidRPr="006D7563">
        <w:rPr>
          <w:rFonts w:ascii="Arial" w:hAnsi="Arial" w:cs="Arial"/>
        </w:rPr>
        <w:t xml:space="preserve"> contest: a detailed assessment of automated her 2 scoring algorithms in whole slide images of breast cancer tissues. </w:t>
      </w:r>
      <w:r w:rsidRPr="006D7563">
        <w:rPr>
          <w:rFonts w:ascii="Arial" w:hAnsi="Arial" w:cs="Arial"/>
          <w:i/>
        </w:rPr>
        <w:t xml:space="preserve">Histopathology </w:t>
      </w:r>
      <w:r w:rsidRPr="006D7563">
        <w:rPr>
          <w:rFonts w:ascii="Arial" w:hAnsi="Arial" w:cs="Arial"/>
        </w:rPr>
        <w:t xml:space="preserve">2018, </w:t>
      </w:r>
      <w:r w:rsidRPr="006D7563">
        <w:rPr>
          <w:rFonts w:ascii="Arial" w:hAnsi="Arial" w:cs="Arial"/>
          <w:i/>
        </w:rPr>
        <w:t>72</w:t>
      </w:r>
      <w:r w:rsidRPr="006D7563">
        <w:rPr>
          <w:rFonts w:ascii="Arial" w:hAnsi="Arial" w:cs="Arial"/>
        </w:rPr>
        <w:t>, 227-238.</w:t>
      </w:r>
    </w:p>
    <w:p w14:paraId="06311F51" w14:textId="77777777" w:rsidR="006D7563" w:rsidRPr="006D7563" w:rsidRDefault="006D7563" w:rsidP="006D7563">
      <w:pPr>
        <w:spacing w:line="480" w:lineRule="auto"/>
        <w:rPr>
          <w:rFonts w:ascii="Arial" w:hAnsi="Arial" w:cs="Arial"/>
        </w:rPr>
      </w:pPr>
    </w:p>
    <w:p w14:paraId="1DC5B98D" w14:textId="77777777" w:rsidR="006D7563" w:rsidRDefault="006D7563" w:rsidP="006D7563">
      <w:pPr>
        <w:spacing w:line="480" w:lineRule="auto"/>
        <w:rPr>
          <w:rFonts w:ascii="Arial" w:hAnsi="Arial" w:cs="Arial"/>
        </w:rPr>
      </w:pPr>
      <w:r w:rsidRPr="006D7563">
        <w:rPr>
          <w:rFonts w:ascii="Arial" w:hAnsi="Arial" w:cs="Arial"/>
        </w:rPr>
        <w:t>13.</w:t>
      </w:r>
      <w:r w:rsidRPr="006D7563">
        <w:rPr>
          <w:rFonts w:ascii="Arial" w:hAnsi="Arial" w:cs="Arial"/>
        </w:rPr>
        <w:tab/>
        <w:t xml:space="preserve">Conde-Sousa, E.; Vale, J.; Feng, M.; Xu, K.; Wang, Y.; Della </w:t>
      </w:r>
      <w:proofErr w:type="spellStart"/>
      <w:r w:rsidRPr="006D7563">
        <w:rPr>
          <w:rFonts w:ascii="Arial" w:hAnsi="Arial" w:cs="Arial"/>
        </w:rPr>
        <w:t>Mea</w:t>
      </w:r>
      <w:proofErr w:type="spellEnd"/>
      <w:r w:rsidRPr="006D7563">
        <w:rPr>
          <w:rFonts w:ascii="Arial" w:hAnsi="Arial" w:cs="Arial"/>
        </w:rPr>
        <w:t xml:space="preserve">, V.; La Barbera, D.; </w:t>
      </w:r>
      <w:proofErr w:type="spellStart"/>
      <w:r w:rsidRPr="006D7563">
        <w:rPr>
          <w:rFonts w:ascii="Arial" w:hAnsi="Arial" w:cs="Arial"/>
        </w:rPr>
        <w:t>Montahaei</w:t>
      </w:r>
      <w:proofErr w:type="spellEnd"/>
      <w:r w:rsidRPr="006D7563">
        <w:rPr>
          <w:rFonts w:ascii="Arial" w:hAnsi="Arial" w:cs="Arial"/>
        </w:rPr>
        <w:t xml:space="preserve">, E.; </w:t>
      </w:r>
      <w:proofErr w:type="spellStart"/>
      <w:r w:rsidRPr="006D7563">
        <w:rPr>
          <w:rFonts w:ascii="Arial" w:hAnsi="Arial" w:cs="Arial"/>
        </w:rPr>
        <w:t>Baghshah</w:t>
      </w:r>
      <w:proofErr w:type="spellEnd"/>
      <w:r w:rsidRPr="006D7563">
        <w:rPr>
          <w:rFonts w:ascii="Arial" w:hAnsi="Arial" w:cs="Arial"/>
        </w:rPr>
        <w:t xml:space="preserve">, M.; </w:t>
      </w:r>
      <w:proofErr w:type="spellStart"/>
      <w:r w:rsidRPr="006D7563">
        <w:rPr>
          <w:rFonts w:ascii="Arial" w:hAnsi="Arial" w:cs="Arial"/>
        </w:rPr>
        <w:t>Turzynski</w:t>
      </w:r>
      <w:proofErr w:type="spellEnd"/>
      <w:r w:rsidRPr="006D7563">
        <w:rPr>
          <w:rFonts w:ascii="Arial" w:hAnsi="Arial" w:cs="Arial"/>
        </w:rPr>
        <w:t xml:space="preserve">, A.; et al. HEROHE Challenge: Predicting HER2 Status in Breast Cancer from </w:t>
      </w:r>
      <w:proofErr w:type="spellStart"/>
      <w:r w:rsidRPr="006D7563">
        <w:rPr>
          <w:rFonts w:ascii="Arial" w:hAnsi="Arial" w:cs="Arial"/>
        </w:rPr>
        <w:t>Hematoxylin&amp;</w:t>
      </w:r>
      <w:proofErr w:type="gramStart"/>
      <w:r w:rsidRPr="006D7563">
        <w:rPr>
          <w:rFonts w:ascii="Arial" w:hAnsi="Arial" w:cs="Arial"/>
        </w:rPr>
        <w:t>ndash;Eosin</w:t>
      </w:r>
      <w:proofErr w:type="spellEnd"/>
      <w:proofErr w:type="gramEnd"/>
      <w:r w:rsidRPr="006D7563">
        <w:rPr>
          <w:rFonts w:ascii="Arial" w:hAnsi="Arial" w:cs="Arial"/>
        </w:rPr>
        <w:t xml:space="preserve"> Whole-Slide Imaging. </w:t>
      </w:r>
      <w:r w:rsidRPr="006D7563">
        <w:rPr>
          <w:rFonts w:ascii="Arial" w:hAnsi="Arial" w:cs="Arial"/>
          <w:i/>
        </w:rPr>
        <w:t xml:space="preserve">Journal of Imaging </w:t>
      </w:r>
      <w:r w:rsidRPr="006D7563">
        <w:rPr>
          <w:rFonts w:ascii="Arial" w:hAnsi="Arial" w:cs="Arial"/>
        </w:rPr>
        <w:t xml:space="preserve">2022, </w:t>
      </w:r>
      <w:r w:rsidRPr="006D7563">
        <w:rPr>
          <w:rFonts w:ascii="Arial" w:hAnsi="Arial" w:cs="Arial"/>
          <w:i/>
        </w:rPr>
        <w:t>8</w:t>
      </w:r>
      <w:r w:rsidRPr="006D7563">
        <w:rPr>
          <w:rFonts w:ascii="Arial" w:hAnsi="Arial" w:cs="Arial"/>
        </w:rPr>
        <w:t>, doi:10.3390/jimaging8080213.</w:t>
      </w:r>
    </w:p>
    <w:p w14:paraId="62B16019" w14:textId="77777777" w:rsidR="006D7563" w:rsidRPr="006D7563" w:rsidRDefault="006D7563" w:rsidP="006D7563">
      <w:pPr>
        <w:spacing w:line="480" w:lineRule="auto"/>
        <w:rPr>
          <w:rFonts w:ascii="Arial" w:hAnsi="Arial" w:cs="Arial"/>
        </w:rPr>
      </w:pPr>
    </w:p>
    <w:p w14:paraId="456C0FEB" w14:textId="77777777" w:rsidR="006D7563" w:rsidRDefault="006D7563" w:rsidP="006D7563">
      <w:pPr>
        <w:spacing w:line="480" w:lineRule="auto"/>
        <w:rPr>
          <w:rFonts w:ascii="Arial" w:hAnsi="Arial" w:cs="Arial"/>
        </w:rPr>
      </w:pPr>
      <w:r w:rsidRPr="006D7563">
        <w:rPr>
          <w:rFonts w:ascii="Arial" w:hAnsi="Arial" w:cs="Arial"/>
        </w:rPr>
        <w:t>14.</w:t>
      </w:r>
      <w:r w:rsidRPr="006D7563">
        <w:rPr>
          <w:rFonts w:ascii="Arial" w:hAnsi="Arial" w:cs="Arial"/>
        </w:rPr>
        <w:tab/>
        <w:t xml:space="preserve">Tavolara, T.E.; Niazi, M.K.K.; </w:t>
      </w:r>
      <w:proofErr w:type="spellStart"/>
      <w:r w:rsidRPr="006D7563">
        <w:rPr>
          <w:rFonts w:ascii="Arial" w:hAnsi="Arial" w:cs="Arial"/>
        </w:rPr>
        <w:t>Tozbikian</w:t>
      </w:r>
      <w:proofErr w:type="spellEnd"/>
      <w:r w:rsidRPr="006D7563">
        <w:rPr>
          <w:rFonts w:ascii="Arial" w:hAnsi="Arial" w:cs="Arial"/>
        </w:rPr>
        <w:t>, G.; Wesolowski, R.; Gurcan, M.N. Predicting HER2 scores from registered HER2 and H&amp;E images. In Proceedings of the SPIE Medical Imaging, 2022, 2022; pp. 60-68.</w:t>
      </w:r>
    </w:p>
    <w:p w14:paraId="3738EF62" w14:textId="77777777" w:rsidR="006D7563" w:rsidRPr="006D7563" w:rsidRDefault="006D7563" w:rsidP="006D7563">
      <w:pPr>
        <w:spacing w:line="480" w:lineRule="auto"/>
        <w:rPr>
          <w:rFonts w:ascii="Arial" w:hAnsi="Arial" w:cs="Arial"/>
        </w:rPr>
      </w:pPr>
    </w:p>
    <w:p w14:paraId="5DAB7EF7" w14:textId="77777777" w:rsidR="006D7563" w:rsidRDefault="006D7563" w:rsidP="006D7563">
      <w:pPr>
        <w:spacing w:line="480" w:lineRule="auto"/>
        <w:rPr>
          <w:rFonts w:ascii="Arial" w:hAnsi="Arial" w:cs="Arial"/>
        </w:rPr>
      </w:pPr>
      <w:r w:rsidRPr="006D7563">
        <w:rPr>
          <w:rFonts w:ascii="Arial" w:hAnsi="Arial" w:cs="Arial"/>
        </w:rPr>
        <w:t>15.</w:t>
      </w:r>
      <w:r w:rsidRPr="006D7563">
        <w:rPr>
          <w:rFonts w:ascii="Arial" w:hAnsi="Arial" w:cs="Arial"/>
        </w:rPr>
        <w:tab/>
      </w:r>
      <w:proofErr w:type="spellStart"/>
      <w:r w:rsidRPr="006D7563">
        <w:rPr>
          <w:rFonts w:ascii="Arial" w:hAnsi="Arial" w:cs="Arial"/>
        </w:rPr>
        <w:t>Gavrielides</w:t>
      </w:r>
      <w:proofErr w:type="spellEnd"/>
      <w:r w:rsidRPr="006D7563">
        <w:rPr>
          <w:rFonts w:ascii="Arial" w:hAnsi="Arial" w:cs="Arial"/>
        </w:rPr>
        <w:t xml:space="preserve">, M.A.; Conway, C.; O’Flaherty, N.; Gallas, B.D.; Hewitt, S.M. Observer performance in the use of digital and optical microscopy for the interpretation of tissue-based biomarkers. </w:t>
      </w:r>
      <w:r w:rsidRPr="006D7563">
        <w:rPr>
          <w:rFonts w:ascii="Arial" w:hAnsi="Arial" w:cs="Arial"/>
          <w:i/>
        </w:rPr>
        <w:t xml:space="preserve">Analytical Cellular Pathology </w:t>
      </w:r>
      <w:r w:rsidRPr="006D7563">
        <w:rPr>
          <w:rFonts w:ascii="Arial" w:hAnsi="Arial" w:cs="Arial"/>
        </w:rPr>
        <w:t xml:space="preserve">2014, </w:t>
      </w:r>
      <w:r w:rsidRPr="006D7563">
        <w:rPr>
          <w:rFonts w:ascii="Arial" w:hAnsi="Arial" w:cs="Arial"/>
          <w:i/>
        </w:rPr>
        <w:t>2014</w:t>
      </w:r>
      <w:r w:rsidRPr="006D7563">
        <w:rPr>
          <w:rFonts w:ascii="Arial" w:hAnsi="Arial" w:cs="Arial"/>
        </w:rPr>
        <w:t>.</w:t>
      </w:r>
    </w:p>
    <w:p w14:paraId="2CBA8532" w14:textId="77777777" w:rsidR="006D7563" w:rsidRPr="006D7563" w:rsidRDefault="006D7563" w:rsidP="006D7563">
      <w:pPr>
        <w:spacing w:line="480" w:lineRule="auto"/>
        <w:rPr>
          <w:rFonts w:ascii="Arial" w:hAnsi="Arial" w:cs="Arial"/>
        </w:rPr>
      </w:pPr>
    </w:p>
    <w:p w14:paraId="1732A658" w14:textId="77777777" w:rsidR="006D7563" w:rsidRDefault="006D7563" w:rsidP="006D7563">
      <w:pPr>
        <w:spacing w:line="480" w:lineRule="auto"/>
        <w:rPr>
          <w:rFonts w:ascii="Arial" w:hAnsi="Arial" w:cs="Arial"/>
        </w:rPr>
      </w:pPr>
      <w:r w:rsidRPr="006D7563">
        <w:rPr>
          <w:rFonts w:ascii="Arial" w:hAnsi="Arial" w:cs="Arial"/>
        </w:rPr>
        <w:lastRenderedPageBreak/>
        <w:t>16.</w:t>
      </w:r>
      <w:r w:rsidRPr="006D7563">
        <w:rPr>
          <w:rFonts w:ascii="Arial" w:hAnsi="Arial" w:cs="Arial"/>
        </w:rPr>
        <w:tab/>
        <w:t xml:space="preserve">Flowers, C.R.; Link, B.K.; </w:t>
      </w:r>
      <w:proofErr w:type="spellStart"/>
      <w:r w:rsidRPr="006D7563">
        <w:rPr>
          <w:rFonts w:ascii="Arial" w:hAnsi="Arial" w:cs="Arial"/>
        </w:rPr>
        <w:t>Nastoupil</w:t>
      </w:r>
      <w:proofErr w:type="spellEnd"/>
      <w:r w:rsidRPr="006D7563">
        <w:rPr>
          <w:rFonts w:ascii="Arial" w:hAnsi="Arial" w:cs="Arial"/>
        </w:rPr>
        <w:t xml:space="preserve">, L.J.; McDonnell, T.J.; Kahl, B.S.; Vij, K.R.; </w:t>
      </w:r>
      <w:proofErr w:type="spellStart"/>
      <w:r w:rsidRPr="006D7563">
        <w:rPr>
          <w:rFonts w:ascii="Arial" w:hAnsi="Arial" w:cs="Arial"/>
        </w:rPr>
        <w:t>Casulo</w:t>
      </w:r>
      <w:proofErr w:type="spellEnd"/>
      <w:r w:rsidRPr="006D7563">
        <w:rPr>
          <w:rFonts w:ascii="Arial" w:hAnsi="Arial" w:cs="Arial"/>
        </w:rPr>
        <w:t xml:space="preserve">, C.; Friedberg, J.W.; Burack, R.; </w:t>
      </w:r>
      <w:proofErr w:type="spellStart"/>
      <w:r w:rsidRPr="006D7563">
        <w:rPr>
          <w:rFonts w:ascii="Arial" w:hAnsi="Arial" w:cs="Arial"/>
        </w:rPr>
        <w:t>Lossos</w:t>
      </w:r>
      <w:proofErr w:type="spellEnd"/>
      <w:r w:rsidRPr="006D7563">
        <w:rPr>
          <w:rFonts w:ascii="Arial" w:hAnsi="Arial" w:cs="Arial"/>
        </w:rPr>
        <w:t xml:space="preserve">, I.S. The Lymphoma Epidemiology of Outcomes (LEO) cohort study reflects the demographics and subtypes of patients diagnosed with non-Hodgkin lymphoma in the United States. </w:t>
      </w:r>
      <w:r w:rsidRPr="006D7563">
        <w:rPr>
          <w:rFonts w:ascii="Arial" w:hAnsi="Arial" w:cs="Arial"/>
          <w:i/>
        </w:rPr>
        <w:t xml:space="preserve">Blood </w:t>
      </w:r>
      <w:r w:rsidRPr="006D7563">
        <w:rPr>
          <w:rFonts w:ascii="Arial" w:hAnsi="Arial" w:cs="Arial"/>
        </w:rPr>
        <w:t xml:space="preserve">2018, </w:t>
      </w:r>
      <w:r w:rsidRPr="006D7563">
        <w:rPr>
          <w:rFonts w:ascii="Arial" w:hAnsi="Arial" w:cs="Arial"/>
          <w:i/>
        </w:rPr>
        <w:t>132</w:t>
      </w:r>
      <w:r w:rsidRPr="006D7563">
        <w:rPr>
          <w:rFonts w:ascii="Arial" w:hAnsi="Arial" w:cs="Arial"/>
        </w:rPr>
        <w:t>, 1702.</w:t>
      </w:r>
    </w:p>
    <w:p w14:paraId="1DAC1C93" w14:textId="77777777" w:rsidR="006D7563" w:rsidRPr="006D7563" w:rsidRDefault="006D7563" w:rsidP="006D7563">
      <w:pPr>
        <w:spacing w:line="480" w:lineRule="auto"/>
        <w:rPr>
          <w:rFonts w:ascii="Arial" w:hAnsi="Arial" w:cs="Arial"/>
        </w:rPr>
      </w:pPr>
    </w:p>
    <w:p w14:paraId="0D2444EE" w14:textId="77777777" w:rsidR="006D7563" w:rsidRDefault="006D7563" w:rsidP="006D7563">
      <w:pPr>
        <w:spacing w:line="480" w:lineRule="auto"/>
        <w:rPr>
          <w:rFonts w:ascii="Arial" w:hAnsi="Arial" w:cs="Arial"/>
        </w:rPr>
      </w:pPr>
      <w:r w:rsidRPr="006D7563">
        <w:rPr>
          <w:rFonts w:ascii="Arial" w:hAnsi="Arial" w:cs="Arial"/>
        </w:rPr>
        <w:t>17.</w:t>
      </w:r>
      <w:r w:rsidRPr="006D7563">
        <w:rPr>
          <w:rFonts w:ascii="Arial" w:hAnsi="Arial" w:cs="Arial"/>
        </w:rPr>
        <w:tab/>
        <w:t>Ilse, M.; Tomczak, J.; Welling, M. Attention-based deep multiple instance learning. In Proceedings of the PMLR, 2018, 2018; pp. 2127-2136.</w:t>
      </w:r>
    </w:p>
    <w:p w14:paraId="3C28EE75" w14:textId="77777777" w:rsidR="006D7563" w:rsidRPr="006D7563" w:rsidRDefault="006D7563" w:rsidP="006D7563">
      <w:pPr>
        <w:spacing w:line="480" w:lineRule="auto"/>
        <w:rPr>
          <w:rFonts w:ascii="Arial" w:hAnsi="Arial" w:cs="Arial"/>
        </w:rPr>
      </w:pPr>
    </w:p>
    <w:p w14:paraId="43751276" w14:textId="77777777" w:rsidR="006D7563" w:rsidRDefault="006D7563" w:rsidP="006D7563">
      <w:pPr>
        <w:spacing w:line="480" w:lineRule="auto"/>
        <w:rPr>
          <w:rFonts w:ascii="Arial" w:hAnsi="Arial" w:cs="Arial"/>
        </w:rPr>
      </w:pPr>
      <w:r w:rsidRPr="006D7563">
        <w:rPr>
          <w:rFonts w:ascii="Arial" w:hAnsi="Arial" w:cs="Arial"/>
        </w:rPr>
        <w:t>18.</w:t>
      </w:r>
      <w:r w:rsidRPr="006D7563">
        <w:rPr>
          <w:rFonts w:ascii="Arial" w:hAnsi="Arial" w:cs="Arial"/>
        </w:rPr>
        <w:tab/>
        <w:t xml:space="preserve">Lu, M.Y.; Williamson, D.F.K.; Chen, T.Y.; Chen, R.J.; Barbieri, M.; Mahmood, F. Data-efficient and weakly supervised computational pathology on whole-slide images. </w:t>
      </w:r>
      <w:r w:rsidRPr="006D7563">
        <w:rPr>
          <w:rFonts w:ascii="Arial" w:hAnsi="Arial" w:cs="Arial"/>
          <w:i/>
        </w:rPr>
        <w:t xml:space="preserve">Nature biomedical engineering </w:t>
      </w:r>
      <w:r w:rsidRPr="006D7563">
        <w:rPr>
          <w:rFonts w:ascii="Arial" w:hAnsi="Arial" w:cs="Arial"/>
        </w:rPr>
        <w:t xml:space="preserve">2021, </w:t>
      </w:r>
      <w:r w:rsidRPr="006D7563">
        <w:rPr>
          <w:rFonts w:ascii="Arial" w:hAnsi="Arial" w:cs="Arial"/>
          <w:i/>
        </w:rPr>
        <w:t>5</w:t>
      </w:r>
      <w:r w:rsidRPr="006D7563">
        <w:rPr>
          <w:rFonts w:ascii="Arial" w:hAnsi="Arial" w:cs="Arial"/>
        </w:rPr>
        <w:t>, 555-570.</w:t>
      </w:r>
    </w:p>
    <w:p w14:paraId="7F12BB73" w14:textId="77777777" w:rsidR="006D7563" w:rsidRPr="006D7563" w:rsidRDefault="006D7563" w:rsidP="006D7563">
      <w:pPr>
        <w:spacing w:line="480" w:lineRule="auto"/>
        <w:rPr>
          <w:rFonts w:ascii="Arial" w:hAnsi="Arial" w:cs="Arial"/>
        </w:rPr>
      </w:pPr>
    </w:p>
    <w:p w14:paraId="7D5214F3" w14:textId="77777777" w:rsidR="006D7563" w:rsidRDefault="006D7563" w:rsidP="006D7563">
      <w:pPr>
        <w:spacing w:line="480" w:lineRule="auto"/>
        <w:rPr>
          <w:rFonts w:ascii="Arial" w:hAnsi="Arial" w:cs="Arial"/>
        </w:rPr>
      </w:pPr>
      <w:r w:rsidRPr="006D7563">
        <w:rPr>
          <w:rFonts w:ascii="Arial" w:hAnsi="Arial" w:cs="Arial"/>
        </w:rPr>
        <w:t>19.</w:t>
      </w:r>
      <w:r w:rsidRPr="006D7563">
        <w:rPr>
          <w:rFonts w:ascii="Arial" w:hAnsi="Arial" w:cs="Arial"/>
        </w:rPr>
        <w:tab/>
        <w:t>Chen, R.J.; Lu, M.Y.; Weng, W.-H.; Chen, T.Y.; Williamson, D.F.K.; Manz, T.; Shady, M.; Mahmood, F. Multimodal co-attention transformer for survival prediction in gigapixel whole slide images. In Proceedings of the Proceedings of the IEEE/CVF International Conference on Computer Vision, 2021, 2021; pp. 4015-4025.</w:t>
      </w:r>
    </w:p>
    <w:p w14:paraId="39DC5E08" w14:textId="77777777" w:rsidR="006D7563" w:rsidRPr="006D7563" w:rsidRDefault="006D7563" w:rsidP="006D7563">
      <w:pPr>
        <w:spacing w:line="480" w:lineRule="auto"/>
        <w:rPr>
          <w:rFonts w:ascii="Arial" w:hAnsi="Arial" w:cs="Arial"/>
        </w:rPr>
      </w:pPr>
    </w:p>
    <w:p w14:paraId="50FAB78C" w14:textId="77777777" w:rsidR="006D7563" w:rsidRDefault="006D7563" w:rsidP="006D7563">
      <w:pPr>
        <w:spacing w:line="480" w:lineRule="auto"/>
        <w:rPr>
          <w:rFonts w:ascii="Arial" w:hAnsi="Arial" w:cs="Arial"/>
        </w:rPr>
      </w:pPr>
      <w:r w:rsidRPr="006D7563">
        <w:rPr>
          <w:rFonts w:ascii="Arial" w:hAnsi="Arial" w:cs="Arial"/>
        </w:rPr>
        <w:t>20.</w:t>
      </w:r>
      <w:r w:rsidRPr="006D7563">
        <w:rPr>
          <w:rFonts w:ascii="Arial" w:hAnsi="Arial" w:cs="Arial"/>
        </w:rPr>
        <w:tab/>
        <w:t xml:space="preserve">Tavolara, T.E.; Niazi, M.K.K.; Gower, A.C.; </w:t>
      </w:r>
      <w:proofErr w:type="spellStart"/>
      <w:r w:rsidRPr="006D7563">
        <w:rPr>
          <w:rFonts w:ascii="Arial" w:hAnsi="Arial" w:cs="Arial"/>
        </w:rPr>
        <w:t>Ginese</w:t>
      </w:r>
      <w:proofErr w:type="spellEnd"/>
      <w:r w:rsidRPr="006D7563">
        <w:rPr>
          <w:rFonts w:ascii="Arial" w:hAnsi="Arial" w:cs="Arial"/>
        </w:rPr>
        <w:t xml:space="preserve">, M.; Beamer, G.; Gurcan, M.N. Deep learning predicts gene expression as an intermediate data modality to identify susceptibility patterns in Mycobacterium tuberculosis infected Diversity Outbred mice. </w:t>
      </w:r>
      <w:proofErr w:type="spellStart"/>
      <w:r w:rsidRPr="006D7563">
        <w:rPr>
          <w:rFonts w:ascii="Arial" w:hAnsi="Arial" w:cs="Arial"/>
          <w:i/>
        </w:rPr>
        <w:t>EBioMedicine</w:t>
      </w:r>
      <w:proofErr w:type="spellEnd"/>
      <w:r w:rsidRPr="006D7563">
        <w:rPr>
          <w:rFonts w:ascii="Arial" w:hAnsi="Arial" w:cs="Arial"/>
          <w:i/>
        </w:rPr>
        <w:t xml:space="preserve"> </w:t>
      </w:r>
      <w:r w:rsidRPr="006D7563">
        <w:rPr>
          <w:rFonts w:ascii="Arial" w:hAnsi="Arial" w:cs="Arial"/>
        </w:rPr>
        <w:t xml:space="preserve">2021, </w:t>
      </w:r>
      <w:r w:rsidRPr="006D7563">
        <w:rPr>
          <w:rFonts w:ascii="Arial" w:hAnsi="Arial" w:cs="Arial"/>
          <w:i/>
        </w:rPr>
        <w:t>67</w:t>
      </w:r>
      <w:r w:rsidRPr="006D7563">
        <w:rPr>
          <w:rFonts w:ascii="Arial" w:hAnsi="Arial" w:cs="Arial"/>
        </w:rPr>
        <w:t>, 103388.</w:t>
      </w:r>
    </w:p>
    <w:p w14:paraId="4D32C83B" w14:textId="77777777" w:rsidR="006D7563" w:rsidRPr="006D7563" w:rsidRDefault="006D7563" w:rsidP="006D7563">
      <w:pPr>
        <w:spacing w:line="480" w:lineRule="auto"/>
        <w:rPr>
          <w:rFonts w:ascii="Arial" w:hAnsi="Arial" w:cs="Arial"/>
        </w:rPr>
      </w:pPr>
    </w:p>
    <w:p w14:paraId="3D6046B5" w14:textId="77777777" w:rsidR="006D7563" w:rsidRDefault="006D7563" w:rsidP="006D7563">
      <w:pPr>
        <w:spacing w:line="480" w:lineRule="auto"/>
        <w:rPr>
          <w:rFonts w:ascii="Arial" w:hAnsi="Arial" w:cs="Arial"/>
        </w:rPr>
      </w:pPr>
      <w:r w:rsidRPr="006D7563">
        <w:rPr>
          <w:rFonts w:ascii="Arial" w:hAnsi="Arial" w:cs="Arial"/>
        </w:rPr>
        <w:lastRenderedPageBreak/>
        <w:t>21.</w:t>
      </w:r>
      <w:r w:rsidRPr="006D7563">
        <w:rPr>
          <w:rFonts w:ascii="Arial" w:hAnsi="Arial" w:cs="Arial"/>
        </w:rPr>
        <w:tab/>
        <w:t xml:space="preserve">Johnson, N.A.; Slack, G.W.; Savage, K.J.; Connors, J.M.; Ben-Neriah, S.; Rogic, S.; Scott, D.W.; Tan, K.L.; Steidl, C.; Sehn, L.H. Concurrent expression of MYC and BCL2 in diffuse large B-cell lymphoma treated with rituximab plus cyclophosphamide, doxorubicin, vincristine, and prednisone. </w:t>
      </w:r>
      <w:r w:rsidRPr="006D7563">
        <w:rPr>
          <w:rFonts w:ascii="Arial" w:hAnsi="Arial" w:cs="Arial"/>
          <w:i/>
        </w:rPr>
        <w:t xml:space="preserve">Journal of clinical oncology </w:t>
      </w:r>
      <w:r w:rsidRPr="006D7563">
        <w:rPr>
          <w:rFonts w:ascii="Arial" w:hAnsi="Arial" w:cs="Arial"/>
        </w:rPr>
        <w:t xml:space="preserve">2012, </w:t>
      </w:r>
      <w:r w:rsidRPr="006D7563">
        <w:rPr>
          <w:rFonts w:ascii="Arial" w:hAnsi="Arial" w:cs="Arial"/>
          <w:i/>
        </w:rPr>
        <w:t>30</w:t>
      </w:r>
      <w:r w:rsidRPr="006D7563">
        <w:rPr>
          <w:rFonts w:ascii="Arial" w:hAnsi="Arial" w:cs="Arial"/>
        </w:rPr>
        <w:t>, 3452.</w:t>
      </w:r>
    </w:p>
    <w:p w14:paraId="3066B0B8" w14:textId="77777777" w:rsidR="006D7563" w:rsidRPr="006D7563" w:rsidRDefault="006D7563" w:rsidP="006D7563">
      <w:pPr>
        <w:spacing w:line="480" w:lineRule="auto"/>
        <w:rPr>
          <w:rFonts w:ascii="Arial" w:hAnsi="Arial" w:cs="Arial"/>
        </w:rPr>
      </w:pPr>
    </w:p>
    <w:p w14:paraId="31856738" w14:textId="77777777" w:rsidR="006D7563" w:rsidRDefault="006D7563" w:rsidP="006D7563">
      <w:pPr>
        <w:spacing w:line="480" w:lineRule="auto"/>
        <w:rPr>
          <w:rFonts w:ascii="Arial" w:hAnsi="Arial" w:cs="Arial"/>
        </w:rPr>
      </w:pPr>
      <w:r w:rsidRPr="006D7563">
        <w:rPr>
          <w:rFonts w:ascii="Arial" w:hAnsi="Arial" w:cs="Arial"/>
        </w:rPr>
        <w:t>22.</w:t>
      </w:r>
      <w:r w:rsidRPr="006D7563">
        <w:rPr>
          <w:rFonts w:ascii="Arial" w:hAnsi="Arial" w:cs="Arial"/>
        </w:rPr>
        <w:tab/>
        <w:t>Tavolara, T.E.; Niazi, M.K.K.; Jaye, D.; Flowers, C.; Cooper, L.; Gurcan, M.N. Deep learning to predict the proportion of positive cells in CMYC-stained tissue microarrays of diffuse large B-cell lymphoma. In Proceedings of the SPIE Medical Imaging, 2023, 2023; pp. 12-16.</w:t>
      </w:r>
    </w:p>
    <w:p w14:paraId="39BC1290" w14:textId="77777777" w:rsidR="006D7563" w:rsidRPr="006D7563" w:rsidRDefault="006D7563" w:rsidP="006D7563">
      <w:pPr>
        <w:spacing w:line="480" w:lineRule="auto"/>
        <w:rPr>
          <w:rFonts w:ascii="Arial" w:hAnsi="Arial" w:cs="Arial"/>
        </w:rPr>
      </w:pPr>
    </w:p>
    <w:p w14:paraId="65D5A489" w14:textId="77777777" w:rsidR="006D7563" w:rsidRDefault="006D7563" w:rsidP="006D7563">
      <w:pPr>
        <w:spacing w:line="480" w:lineRule="auto"/>
        <w:rPr>
          <w:rFonts w:ascii="Arial" w:hAnsi="Arial" w:cs="Arial"/>
        </w:rPr>
      </w:pPr>
      <w:r w:rsidRPr="006D7563">
        <w:rPr>
          <w:rFonts w:ascii="Arial" w:hAnsi="Arial" w:cs="Arial"/>
        </w:rPr>
        <w:t>23.</w:t>
      </w:r>
      <w:r w:rsidRPr="006D7563">
        <w:rPr>
          <w:rFonts w:ascii="Arial" w:hAnsi="Arial" w:cs="Arial"/>
        </w:rPr>
        <w:tab/>
        <w:t xml:space="preserve">Wang, X.; Yan, Y.; Tang, P.; Bai, X.; Liu, W. Revisiting multiple instance neural networks. </w:t>
      </w:r>
      <w:r w:rsidRPr="006D7563">
        <w:rPr>
          <w:rFonts w:ascii="Arial" w:hAnsi="Arial" w:cs="Arial"/>
          <w:i/>
        </w:rPr>
        <w:t xml:space="preserve">Pattern Recognition </w:t>
      </w:r>
      <w:r w:rsidRPr="006D7563">
        <w:rPr>
          <w:rFonts w:ascii="Arial" w:hAnsi="Arial" w:cs="Arial"/>
        </w:rPr>
        <w:t xml:space="preserve">2018, </w:t>
      </w:r>
      <w:r w:rsidRPr="006D7563">
        <w:rPr>
          <w:rFonts w:ascii="Arial" w:hAnsi="Arial" w:cs="Arial"/>
          <w:i/>
        </w:rPr>
        <w:t>74</w:t>
      </w:r>
      <w:r w:rsidRPr="006D7563">
        <w:rPr>
          <w:rFonts w:ascii="Arial" w:hAnsi="Arial" w:cs="Arial"/>
        </w:rPr>
        <w:t>, 15-24.</w:t>
      </w:r>
    </w:p>
    <w:p w14:paraId="0BB3DC2A" w14:textId="77777777" w:rsidR="006D7563" w:rsidRPr="006D7563" w:rsidRDefault="006D7563" w:rsidP="006D7563">
      <w:pPr>
        <w:spacing w:line="480" w:lineRule="auto"/>
        <w:rPr>
          <w:rFonts w:ascii="Arial" w:hAnsi="Arial" w:cs="Arial"/>
        </w:rPr>
      </w:pPr>
    </w:p>
    <w:p w14:paraId="501609C3" w14:textId="77777777" w:rsidR="006D7563" w:rsidRDefault="006D7563" w:rsidP="006D7563">
      <w:pPr>
        <w:spacing w:line="480" w:lineRule="auto"/>
        <w:rPr>
          <w:rFonts w:ascii="Arial" w:hAnsi="Arial" w:cs="Arial"/>
        </w:rPr>
      </w:pPr>
      <w:r w:rsidRPr="006D7563">
        <w:rPr>
          <w:rFonts w:ascii="Arial" w:hAnsi="Arial" w:cs="Arial"/>
        </w:rPr>
        <w:t>24.</w:t>
      </w:r>
      <w:r w:rsidRPr="006D7563">
        <w:rPr>
          <w:rFonts w:ascii="Arial" w:hAnsi="Arial" w:cs="Arial"/>
        </w:rPr>
        <w:tab/>
        <w:t xml:space="preserve">Su, Z.; Tavolara, T.E.; Carreno-Galeano, G.; Lee, S.J.; Gurcan, M.N.; Niazi, M.K.K. Attention2majority: Weak multiple </w:t>
      </w:r>
      <w:proofErr w:type="gramStart"/>
      <w:r w:rsidRPr="006D7563">
        <w:rPr>
          <w:rFonts w:ascii="Arial" w:hAnsi="Arial" w:cs="Arial"/>
        </w:rPr>
        <w:t>instance</w:t>
      </w:r>
      <w:proofErr w:type="gramEnd"/>
      <w:r w:rsidRPr="006D7563">
        <w:rPr>
          <w:rFonts w:ascii="Arial" w:hAnsi="Arial" w:cs="Arial"/>
        </w:rPr>
        <w:t xml:space="preserve"> learning for regenerative kidney grading on whole slide images. </w:t>
      </w:r>
      <w:r w:rsidRPr="006D7563">
        <w:rPr>
          <w:rFonts w:ascii="Arial" w:hAnsi="Arial" w:cs="Arial"/>
          <w:i/>
        </w:rPr>
        <w:t xml:space="preserve">Medical Image Analysis </w:t>
      </w:r>
      <w:r w:rsidRPr="006D7563">
        <w:rPr>
          <w:rFonts w:ascii="Arial" w:hAnsi="Arial" w:cs="Arial"/>
        </w:rPr>
        <w:t xml:space="preserve">2022, </w:t>
      </w:r>
      <w:r w:rsidRPr="006D7563">
        <w:rPr>
          <w:rFonts w:ascii="Arial" w:hAnsi="Arial" w:cs="Arial"/>
          <w:i/>
        </w:rPr>
        <w:t>79</w:t>
      </w:r>
      <w:r w:rsidRPr="006D7563">
        <w:rPr>
          <w:rFonts w:ascii="Arial" w:hAnsi="Arial" w:cs="Arial"/>
        </w:rPr>
        <w:t>, 102462.</w:t>
      </w:r>
    </w:p>
    <w:p w14:paraId="1EBEE038" w14:textId="77777777" w:rsidR="006D7563" w:rsidRPr="006D7563" w:rsidRDefault="006D7563" w:rsidP="006D7563">
      <w:pPr>
        <w:spacing w:line="480" w:lineRule="auto"/>
        <w:rPr>
          <w:rFonts w:ascii="Arial" w:hAnsi="Arial" w:cs="Arial"/>
        </w:rPr>
      </w:pPr>
    </w:p>
    <w:p w14:paraId="7881708D" w14:textId="77777777" w:rsidR="006D7563" w:rsidRDefault="006D7563" w:rsidP="006D7563">
      <w:pPr>
        <w:spacing w:line="480" w:lineRule="auto"/>
        <w:rPr>
          <w:rFonts w:ascii="Arial" w:hAnsi="Arial" w:cs="Arial"/>
        </w:rPr>
      </w:pPr>
      <w:r w:rsidRPr="006D7563">
        <w:rPr>
          <w:rFonts w:ascii="Arial" w:hAnsi="Arial" w:cs="Arial"/>
        </w:rPr>
        <w:t>25.</w:t>
      </w:r>
      <w:r w:rsidRPr="006D7563">
        <w:rPr>
          <w:rFonts w:ascii="Arial" w:hAnsi="Arial" w:cs="Arial"/>
        </w:rPr>
        <w:tab/>
        <w:t xml:space="preserve">Tavolara, T.E.; Gurcan, M.N.; Niazi, M.K.K. Contrastive Multiple Instance Learning: An Unsupervised Framework for Learning Slide-Level Representations of Whole Slide Histopathology Images without Labels. </w:t>
      </w:r>
      <w:r w:rsidRPr="006D7563">
        <w:rPr>
          <w:rFonts w:ascii="Arial" w:hAnsi="Arial" w:cs="Arial"/>
          <w:i/>
        </w:rPr>
        <w:t xml:space="preserve">Cancers </w:t>
      </w:r>
      <w:r w:rsidRPr="006D7563">
        <w:rPr>
          <w:rFonts w:ascii="Arial" w:hAnsi="Arial" w:cs="Arial"/>
        </w:rPr>
        <w:t xml:space="preserve">2022, </w:t>
      </w:r>
      <w:r w:rsidRPr="006D7563">
        <w:rPr>
          <w:rFonts w:ascii="Arial" w:hAnsi="Arial" w:cs="Arial"/>
          <w:i/>
        </w:rPr>
        <w:t>14</w:t>
      </w:r>
      <w:r w:rsidRPr="006D7563">
        <w:rPr>
          <w:rFonts w:ascii="Arial" w:hAnsi="Arial" w:cs="Arial"/>
        </w:rPr>
        <w:t>, 5778.</w:t>
      </w:r>
    </w:p>
    <w:p w14:paraId="74776A00" w14:textId="77777777" w:rsidR="006D7563" w:rsidRPr="006D7563" w:rsidRDefault="006D7563" w:rsidP="006D7563">
      <w:pPr>
        <w:spacing w:line="480" w:lineRule="auto"/>
        <w:rPr>
          <w:rFonts w:ascii="Arial" w:hAnsi="Arial" w:cs="Arial"/>
        </w:rPr>
      </w:pPr>
    </w:p>
    <w:p w14:paraId="18C7D4F3" w14:textId="77777777" w:rsidR="006D7563" w:rsidRDefault="006D7563" w:rsidP="006D7563">
      <w:pPr>
        <w:spacing w:line="480" w:lineRule="auto"/>
        <w:rPr>
          <w:rFonts w:ascii="Arial" w:hAnsi="Arial" w:cs="Arial"/>
        </w:rPr>
      </w:pPr>
      <w:r w:rsidRPr="006D7563">
        <w:rPr>
          <w:rFonts w:ascii="Arial" w:hAnsi="Arial" w:cs="Arial"/>
        </w:rPr>
        <w:lastRenderedPageBreak/>
        <w:t>26.</w:t>
      </w:r>
      <w:r w:rsidRPr="006D7563">
        <w:rPr>
          <w:rFonts w:ascii="Arial" w:hAnsi="Arial" w:cs="Arial"/>
        </w:rPr>
        <w:tab/>
        <w:t xml:space="preserve">Su, Z.; Niazi, M.K.K.; Tavolara, T.E.; Niu, S.; </w:t>
      </w:r>
      <w:proofErr w:type="spellStart"/>
      <w:r w:rsidRPr="006D7563">
        <w:rPr>
          <w:rFonts w:ascii="Arial" w:hAnsi="Arial" w:cs="Arial"/>
        </w:rPr>
        <w:t>Tozbikian</w:t>
      </w:r>
      <w:proofErr w:type="spellEnd"/>
      <w:r w:rsidRPr="006D7563">
        <w:rPr>
          <w:rFonts w:ascii="Arial" w:hAnsi="Arial" w:cs="Arial"/>
        </w:rPr>
        <w:t xml:space="preserve">, G.H.; Wesolowski, R.; Gurcan, M.N. BCR-Net: A deep learning framework to predict breast cancer recurrence from histopathology images. </w:t>
      </w:r>
      <w:proofErr w:type="spellStart"/>
      <w:r w:rsidRPr="006D7563">
        <w:rPr>
          <w:rFonts w:ascii="Arial" w:hAnsi="Arial" w:cs="Arial"/>
          <w:i/>
        </w:rPr>
        <w:t>Plos</w:t>
      </w:r>
      <w:proofErr w:type="spellEnd"/>
      <w:r w:rsidRPr="006D7563">
        <w:rPr>
          <w:rFonts w:ascii="Arial" w:hAnsi="Arial" w:cs="Arial"/>
          <w:i/>
        </w:rPr>
        <w:t xml:space="preserve"> one </w:t>
      </w:r>
      <w:r w:rsidRPr="006D7563">
        <w:rPr>
          <w:rFonts w:ascii="Arial" w:hAnsi="Arial" w:cs="Arial"/>
        </w:rPr>
        <w:t xml:space="preserve">2023, </w:t>
      </w:r>
      <w:r w:rsidRPr="006D7563">
        <w:rPr>
          <w:rFonts w:ascii="Arial" w:hAnsi="Arial" w:cs="Arial"/>
          <w:i/>
        </w:rPr>
        <w:t>18</w:t>
      </w:r>
      <w:r w:rsidRPr="006D7563">
        <w:rPr>
          <w:rFonts w:ascii="Arial" w:hAnsi="Arial" w:cs="Arial"/>
        </w:rPr>
        <w:t>, e0283562.</w:t>
      </w:r>
    </w:p>
    <w:p w14:paraId="4EC886CF" w14:textId="77777777" w:rsidR="006D7563" w:rsidRPr="006D7563" w:rsidRDefault="006D7563" w:rsidP="006D7563">
      <w:pPr>
        <w:spacing w:line="480" w:lineRule="auto"/>
        <w:rPr>
          <w:rFonts w:ascii="Arial" w:hAnsi="Arial" w:cs="Arial"/>
        </w:rPr>
      </w:pPr>
    </w:p>
    <w:p w14:paraId="45412E57" w14:textId="6D9C7453" w:rsidR="006D7563" w:rsidRDefault="006D7563" w:rsidP="006D7563">
      <w:pPr>
        <w:spacing w:line="480" w:lineRule="auto"/>
        <w:rPr>
          <w:rFonts w:ascii="Arial" w:hAnsi="Arial" w:cs="Arial"/>
        </w:rPr>
      </w:pPr>
      <w:r w:rsidRPr="006D7563">
        <w:rPr>
          <w:rFonts w:ascii="Arial" w:hAnsi="Arial" w:cs="Arial"/>
        </w:rPr>
        <w:t>27.</w:t>
      </w:r>
      <w:r w:rsidRPr="006D7563">
        <w:rPr>
          <w:rFonts w:ascii="Arial" w:hAnsi="Arial" w:cs="Arial"/>
        </w:rPr>
        <w:tab/>
        <w:t>Tavolara, T.E.; Gurcan, M.N.; Niazi, M.K.K. The effects of sparsity induction methods on attention-based multiple instance learning applied to Camelyon16. In Proceedings of the SPIE Medical Imaging, 2023, 2023; pp. 149-154.</w:t>
      </w:r>
    </w:p>
    <w:p w14:paraId="7A7E551B" w14:textId="77777777" w:rsidR="006D7563" w:rsidRPr="006D7563" w:rsidRDefault="006D7563" w:rsidP="006D7563">
      <w:pPr>
        <w:spacing w:line="480" w:lineRule="auto"/>
        <w:rPr>
          <w:rFonts w:ascii="Arial" w:hAnsi="Arial" w:cs="Arial"/>
        </w:rPr>
      </w:pPr>
    </w:p>
    <w:p w14:paraId="709BA50E" w14:textId="77777777" w:rsidR="006D7563" w:rsidRDefault="006D7563" w:rsidP="006D7563">
      <w:pPr>
        <w:spacing w:line="480" w:lineRule="auto"/>
        <w:rPr>
          <w:rFonts w:ascii="Arial" w:hAnsi="Arial" w:cs="Arial"/>
        </w:rPr>
      </w:pPr>
      <w:r w:rsidRPr="006D7563">
        <w:rPr>
          <w:rFonts w:ascii="Arial" w:hAnsi="Arial" w:cs="Arial"/>
        </w:rPr>
        <w:t>28.</w:t>
      </w:r>
      <w:r w:rsidRPr="006D7563">
        <w:rPr>
          <w:rFonts w:ascii="Arial" w:hAnsi="Arial" w:cs="Arial"/>
        </w:rPr>
        <w:tab/>
        <w:t>Tavolara, T.E.; Chen, W.; Frankel, W.L.; Gurcan, M.N.; Niazi, M.K.K. Minimizing the intra-pathologist disagreement for tumor bud detection on H and E images using weakly supervised learning. In Proceedings of the SPIE Medical Imaging, 2023, 2023; pp. 277-283.</w:t>
      </w:r>
    </w:p>
    <w:p w14:paraId="107A6C8D" w14:textId="77777777" w:rsidR="006D7563" w:rsidRPr="006D7563" w:rsidRDefault="006D7563" w:rsidP="006D7563">
      <w:pPr>
        <w:spacing w:line="480" w:lineRule="auto"/>
        <w:rPr>
          <w:rFonts w:ascii="Arial" w:hAnsi="Arial" w:cs="Arial"/>
        </w:rPr>
      </w:pPr>
    </w:p>
    <w:p w14:paraId="1E18080B" w14:textId="77777777" w:rsidR="006D7563" w:rsidRDefault="006D7563" w:rsidP="006D7563">
      <w:pPr>
        <w:spacing w:line="480" w:lineRule="auto"/>
        <w:rPr>
          <w:rFonts w:ascii="Arial" w:hAnsi="Arial" w:cs="Arial"/>
        </w:rPr>
      </w:pPr>
      <w:r w:rsidRPr="006D7563">
        <w:rPr>
          <w:rFonts w:ascii="Arial" w:hAnsi="Arial" w:cs="Arial"/>
        </w:rPr>
        <w:t>29.</w:t>
      </w:r>
      <w:r w:rsidRPr="006D7563">
        <w:rPr>
          <w:rFonts w:ascii="Arial" w:hAnsi="Arial" w:cs="Arial"/>
        </w:rPr>
        <w:tab/>
        <w:t>Tavolara, T.E.; Niazi, M.K.K.; Gurcan, M.N. Simple patch-wise transformations serve as a mechanism for slide-level augmentation for multiple instance learning applications. In Proceedings of the SPIE Medical Imaging, 2023, 2023; pp. 369-373.</w:t>
      </w:r>
    </w:p>
    <w:p w14:paraId="060F69F4" w14:textId="77777777" w:rsidR="006D7563" w:rsidRPr="006D7563" w:rsidRDefault="006D7563" w:rsidP="006D7563">
      <w:pPr>
        <w:spacing w:line="480" w:lineRule="auto"/>
        <w:rPr>
          <w:rFonts w:ascii="Arial" w:hAnsi="Arial" w:cs="Arial"/>
        </w:rPr>
      </w:pPr>
    </w:p>
    <w:p w14:paraId="1AF94E83" w14:textId="77777777" w:rsidR="006D7563" w:rsidRDefault="006D7563" w:rsidP="006D7563">
      <w:pPr>
        <w:spacing w:line="480" w:lineRule="auto"/>
        <w:rPr>
          <w:rFonts w:ascii="Arial" w:hAnsi="Arial" w:cs="Arial"/>
        </w:rPr>
      </w:pPr>
      <w:r w:rsidRPr="006D7563">
        <w:rPr>
          <w:rFonts w:ascii="Arial" w:hAnsi="Arial" w:cs="Arial"/>
        </w:rPr>
        <w:t>30.</w:t>
      </w:r>
      <w:r w:rsidRPr="006D7563">
        <w:rPr>
          <w:rFonts w:ascii="Arial" w:hAnsi="Arial" w:cs="Arial"/>
        </w:rPr>
        <w:tab/>
        <w:t>Tavolara, T.E.; Niazi, M.K.K.; Gurcan, M.N. Background detection affects downstream classification of Camelyon16 whole slide images. In Proceedings of the SPIE Medical Imaging, 2023, 2023; pp. 164-169.</w:t>
      </w:r>
    </w:p>
    <w:p w14:paraId="5199AD86" w14:textId="77777777" w:rsidR="006D7563" w:rsidRPr="006D7563" w:rsidRDefault="006D7563" w:rsidP="006D7563">
      <w:pPr>
        <w:spacing w:line="480" w:lineRule="auto"/>
        <w:rPr>
          <w:rFonts w:ascii="Arial" w:hAnsi="Arial" w:cs="Arial"/>
        </w:rPr>
      </w:pPr>
    </w:p>
    <w:p w14:paraId="6945BA20" w14:textId="77777777" w:rsidR="006D7563" w:rsidRDefault="006D7563" w:rsidP="006D7563">
      <w:pPr>
        <w:spacing w:line="480" w:lineRule="auto"/>
        <w:rPr>
          <w:rFonts w:ascii="Arial" w:hAnsi="Arial" w:cs="Arial"/>
        </w:rPr>
      </w:pPr>
      <w:r w:rsidRPr="006D7563">
        <w:rPr>
          <w:rFonts w:ascii="Arial" w:hAnsi="Arial" w:cs="Arial"/>
        </w:rPr>
        <w:lastRenderedPageBreak/>
        <w:t>31.</w:t>
      </w:r>
      <w:r w:rsidRPr="006D7563">
        <w:rPr>
          <w:rFonts w:ascii="Arial" w:hAnsi="Arial" w:cs="Arial"/>
        </w:rPr>
        <w:tab/>
        <w:t>Tavolara, T.E.; Niazi, M.K.K.; Beamer, G.; Gurcan, M.N. Identifying lung imaging biomarkers of BCG vaccination after infection with Mycobacterium tuberculosis. In Proceedings of the Medical Imaging 2021: Digital Pathology, 2021; pp. 49-57.</w:t>
      </w:r>
    </w:p>
    <w:p w14:paraId="5D66C85E" w14:textId="77777777" w:rsidR="006D7563" w:rsidRPr="006D7563" w:rsidRDefault="006D7563" w:rsidP="006D7563">
      <w:pPr>
        <w:spacing w:line="480" w:lineRule="auto"/>
        <w:rPr>
          <w:rFonts w:ascii="Arial" w:hAnsi="Arial" w:cs="Arial"/>
        </w:rPr>
      </w:pPr>
    </w:p>
    <w:p w14:paraId="330242DB" w14:textId="77777777" w:rsidR="006D7563" w:rsidRDefault="006D7563" w:rsidP="006D7563">
      <w:pPr>
        <w:spacing w:line="480" w:lineRule="auto"/>
        <w:rPr>
          <w:rFonts w:ascii="Arial" w:hAnsi="Arial" w:cs="Arial"/>
        </w:rPr>
      </w:pPr>
      <w:r w:rsidRPr="006D7563">
        <w:rPr>
          <w:rFonts w:ascii="Arial" w:hAnsi="Arial" w:cs="Arial"/>
        </w:rPr>
        <w:t>32.</w:t>
      </w:r>
      <w:r w:rsidRPr="006D7563">
        <w:rPr>
          <w:rFonts w:ascii="Arial" w:hAnsi="Arial" w:cs="Arial"/>
        </w:rPr>
        <w:tab/>
        <w:t xml:space="preserve">Shao, Z.; Bian, H.; Chen, Y.; Wang, Y.; Zhang, J.; Ji, X. </w:t>
      </w:r>
      <w:proofErr w:type="spellStart"/>
      <w:r w:rsidRPr="006D7563">
        <w:rPr>
          <w:rFonts w:ascii="Arial" w:hAnsi="Arial" w:cs="Arial"/>
        </w:rPr>
        <w:t>Transmil</w:t>
      </w:r>
      <w:proofErr w:type="spellEnd"/>
      <w:r w:rsidRPr="006D7563">
        <w:rPr>
          <w:rFonts w:ascii="Arial" w:hAnsi="Arial" w:cs="Arial"/>
        </w:rPr>
        <w:t xml:space="preserve">: Transformer based correlated multiple </w:t>
      </w:r>
      <w:proofErr w:type="gramStart"/>
      <w:r w:rsidRPr="006D7563">
        <w:rPr>
          <w:rFonts w:ascii="Arial" w:hAnsi="Arial" w:cs="Arial"/>
        </w:rPr>
        <w:t>instance</w:t>
      </w:r>
      <w:proofErr w:type="gramEnd"/>
      <w:r w:rsidRPr="006D7563">
        <w:rPr>
          <w:rFonts w:ascii="Arial" w:hAnsi="Arial" w:cs="Arial"/>
        </w:rPr>
        <w:t xml:space="preserve"> learning for whole slide image classification. </w:t>
      </w:r>
      <w:r w:rsidRPr="006D7563">
        <w:rPr>
          <w:rFonts w:ascii="Arial" w:hAnsi="Arial" w:cs="Arial"/>
          <w:i/>
        </w:rPr>
        <w:t xml:space="preserve">Advances in neural information processing systems </w:t>
      </w:r>
      <w:r w:rsidRPr="006D7563">
        <w:rPr>
          <w:rFonts w:ascii="Arial" w:hAnsi="Arial" w:cs="Arial"/>
        </w:rPr>
        <w:t xml:space="preserve">2021, </w:t>
      </w:r>
      <w:r w:rsidRPr="006D7563">
        <w:rPr>
          <w:rFonts w:ascii="Arial" w:hAnsi="Arial" w:cs="Arial"/>
          <w:i/>
        </w:rPr>
        <w:t>34</w:t>
      </w:r>
      <w:r w:rsidRPr="006D7563">
        <w:rPr>
          <w:rFonts w:ascii="Arial" w:hAnsi="Arial" w:cs="Arial"/>
        </w:rPr>
        <w:t>, 2136-2147.</w:t>
      </w:r>
    </w:p>
    <w:p w14:paraId="2C707D0D" w14:textId="77777777" w:rsidR="006D7563" w:rsidRPr="006D7563" w:rsidRDefault="006D7563" w:rsidP="006D7563">
      <w:pPr>
        <w:spacing w:line="480" w:lineRule="auto"/>
        <w:rPr>
          <w:rFonts w:ascii="Arial" w:hAnsi="Arial" w:cs="Arial"/>
        </w:rPr>
      </w:pPr>
    </w:p>
    <w:p w14:paraId="78CB8E3E" w14:textId="77777777" w:rsidR="006D7563" w:rsidRDefault="006D7563" w:rsidP="006D7563">
      <w:pPr>
        <w:spacing w:line="480" w:lineRule="auto"/>
        <w:rPr>
          <w:rFonts w:ascii="Arial" w:hAnsi="Arial" w:cs="Arial"/>
        </w:rPr>
      </w:pPr>
      <w:r w:rsidRPr="006D7563">
        <w:rPr>
          <w:rFonts w:ascii="Arial" w:hAnsi="Arial" w:cs="Arial"/>
        </w:rPr>
        <w:t>33.</w:t>
      </w:r>
      <w:r w:rsidRPr="006D7563">
        <w:rPr>
          <w:rFonts w:ascii="Arial" w:hAnsi="Arial" w:cs="Arial"/>
        </w:rPr>
        <w:tab/>
        <w:t xml:space="preserve">Lu, M.Y.; Chen, R.J.; Wang, J.; Dillon, D.; Mahmood, F. Semi-supervised histology classification using deep multiple instance learning and contrastive predictive coding. </w:t>
      </w:r>
      <w:proofErr w:type="spellStart"/>
      <w:r w:rsidRPr="006D7563">
        <w:rPr>
          <w:rFonts w:ascii="Arial" w:hAnsi="Arial" w:cs="Arial"/>
          <w:i/>
        </w:rPr>
        <w:t>arXiv</w:t>
      </w:r>
      <w:proofErr w:type="spellEnd"/>
      <w:r w:rsidRPr="006D7563">
        <w:rPr>
          <w:rFonts w:ascii="Arial" w:hAnsi="Arial" w:cs="Arial"/>
          <w:i/>
        </w:rPr>
        <w:t xml:space="preserve"> preprint arXiv:1910.10825 </w:t>
      </w:r>
      <w:r w:rsidRPr="006D7563">
        <w:rPr>
          <w:rFonts w:ascii="Arial" w:hAnsi="Arial" w:cs="Arial"/>
        </w:rPr>
        <w:t>2019.</w:t>
      </w:r>
    </w:p>
    <w:p w14:paraId="11B9A7B3" w14:textId="77777777" w:rsidR="006D7563" w:rsidRPr="006D7563" w:rsidRDefault="006D7563" w:rsidP="006D7563">
      <w:pPr>
        <w:spacing w:line="480" w:lineRule="auto"/>
        <w:rPr>
          <w:rFonts w:ascii="Arial" w:hAnsi="Arial" w:cs="Arial"/>
        </w:rPr>
      </w:pPr>
    </w:p>
    <w:p w14:paraId="341CD3B0" w14:textId="77777777" w:rsidR="006D7563" w:rsidRDefault="006D7563" w:rsidP="006D7563">
      <w:pPr>
        <w:spacing w:line="480" w:lineRule="auto"/>
        <w:rPr>
          <w:rFonts w:ascii="Arial" w:hAnsi="Arial" w:cs="Arial"/>
        </w:rPr>
      </w:pPr>
      <w:r w:rsidRPr="006D7563">
        <w:rPr>
          <w:rFonts w:ascii="Arial" w:hAnsi="Arial" w:cs="Arial"/>
        </w:rPr>
        <w:t>34.</w:t>
      </w:r>
      <w:r w:rsidRPr="006D7563">
        <w:rPr>
          <w:rFonts w:ascii="Arial" w:hAnsi="Arial" w:cs="Arial"/>
        </w:rPr>
        <w:tab/>
        <w:t xml:space="preserve">Chen, R.J.; Chen, C.; Li, Y.; Chen, T.Y.; </w:t>
      </w:r>
      <w:proofErr w:type="spellStart"/>
      <w:r w:rsidRPr="006D7563">
        <w:rPr>
          <w:rFonts w:ascii="Arial" w:hAnsi="Arial" w:cs="Arial"/>
        </w:rPr>
        <w:t>Trister</w:t>
      </w:r>
      <w:proofErr w:type="spellEnd"/>
      <w:r w:rsidRPr="006D7563">
        <w:rPr>
          <w:rFonts w:ascii="Arial" w:hAnsi="Arial" w:cs="Arial"/>
        </w:rPr>
        <w:t>, A.D.; Krishnan, R.G.; Mahmood, F. Scaling vision transformers to gigapixel images via hierarchical self-supervised learning. In Proceedings of the Proceedings of the IEEE/CVF Conference on Computer Vision and Pattern Recognition, 2022, 2022; pp. 16144-16155.</w:t>
      </w:r>
    </w:p>
    <w:p w14:paraId="5D846307" w14:textId="77777777" w:rsidR="006D7563" w:rsidRPr="006D7563" w:rsidRDefault="006D7563" w:rsidP="006D7563">
      <w:pPr>
        <w:spacing w:line="480" w:lineRule="auto"/>
        <w:rPr>
          <w:rFonts w:ascii="Arial" w:hAnsi="Arial" w:cs="Arial"/>
        </w:rPr>
      </w:pPr>
    </w:p>
    <w:p w14:paraId="50F1E7D2" w14:textId="77777777" w:rsidR="006D7563" w:rsidRDefault="006D7563" w:rsidP="006D7563">
      <w:pPr>
        <w:spacing w:line="480" w:lineRule="auto"/>
        <w:rPr>
          <w:rFonts w:ascii="Arial" w:hAnsi="Arial" w:cs="Arial"/>
        </w:rPr>
      </w:pPr>
      <w:r w:rsidRPr="006D7563">
        <w:rPr>
          <w:rFonts w:ascii="Arial" w:hAnsi="Arial" w:cs="Arial"/>
        </w:rPr>
        <w:t>35.</w:t>
      </w:r>
      <w:r w:rsidRPr="006D7563">
        <w:rPr>
          <w:rFonts w:ascii="Arial" w:hAnsi="Arial" w:cs="Arial"/>
        </w:rPr>
        <w:tab/>
        <w:t xml:space="preserve">Zhang, H.; Meng, Y.; Zhao, Y.; Qiao, Y.; Yang, X.; Coupland, S.E.; Zheng, Y. </w:t>
      </w:r>
      <w:proofErr w:type="spellStart"/>
      <w:r w:rsidRPr="006D7563">
        <w:rPr>
          <w:rFonts w:ascii="Arial" w:hAnsi="Arial" w:cs="Arial"/>
        </w:rPr>
        <w:t>Dtfd</w:t>
      </w:r>
      <w:proofErr w:type="spellEnd"/>
      <w:r w:rsidRPr="006D7563">
        <w:rPr>
          <w:rFonts w:ascii="Arial" w:hAnsi="Arial" w:cs="Arial"/>
        </w:rPr>
        <w:t xml:space="preserve">-mil: Double-tier feature distillation multiple </w:t>
      </w:r>
      <w:proofErr w:type="gramStart"/>
      <w:r w:rsidRPr="006D7563">
        <w:rPr>
          <w:rFonts w:ascii="Arial" w:hAnsi="Arial" w:cs="Arial"/>
        </w:rPr>
        <w:t>instance</w:t>
      </w:r>
      <w:proofErr w:type="gramEnd"/>
      <w:r w:rsidRPr="006D7563">
        <w:rPr>
          <w:rFonts w:ascii="Arial" w:hAnsi="Arial" w:cs="Arial"/>
        </w:rPr>
        <w:t xml:space="preserve"> learning for histopathology whole slide image classification. In Proceedings of the Proceedings of the IEEE/CVF Conference on Computer Vision and Pattern Recognition, 2022, 2022; pp. 18802-18812.</w:t>
      </w:r>
    </w:p>
    <w:p w14:paraId="2C8D61C7" w14:textId="77777777" w:rsidR="006D7563" w:rsidRPr="006D7563" w:rsidRDefault="006D7563" w:rsidP="006D7563">
      <w:pPr>
        <w:spacing w:line="480" w:lineRule="auto"/>
        <w:rPr>
          <w:rFonts w:ascii="Arial" w:hAnsi="Arial" w:cs="Arial"/>
        </w:rPr>
      </w:pPr>
    </w:p>
    <w:p w14:paraId="799CBF17" w14:textId="6704EE36" w:rsidR="00D1295E" w:rsidRPr="00D1295E" w:rsidRDefault="006D7563" w:rsidP="00BF5B76">
      <w:pPr>
        <w:spacing w:line="480" w:lineRule="auto"/>
        <w:rPr>
          <w:rFonts w:ascii="Arial" w:hAnsi="Arial" w:cs="Arial"/>
        </w:rPr>
      </w:pPr>
      <w:r w:rsidRPr="006D7563">
        <w:rPr>
          <w:rFonts w:ascii="Arial" w:hAnsi="Arial" w:cs="Arial"/>
        </w:rPr>
        <w:lastRenderedPageBreak/>
        <w:t>36.</w:t>
      </w:r>
      <w:r w:rsidRPr="006D7563">
        <w:rPr>
          <w:rFonts w:ascii="Arial" w:hAnsi="Arial" w:cs="Arial"/>
        </w:rPr>
        <w:tab/>
        <w:t xml:space="preserve">Karimi, D.; Dou, H.; Warfield, S.K.; Gholipour, A. Deep learning with noisy labels: Exploring techniques and remedies in medical image analysis. </w:t>
      </w:r>
      <w:r w:rsidRPr="006D7563">
        <w:rPr>
          <w:rFonts w:ascii="Arial" w:hAnsi="Arial" w:cs="Arial"/>
          <w:i/>
        </w:rPr>
        <w:t xml:space="preserve">Medical image analysis </w:t>
      </w:r>
      <w:r w:rsidRPr="006D7563">
        <w:rPr>
          <w:rFonts w:ascii="Arial" w:hAnsi="Arial" w:cs="Arial"/>
        </w:rPr>
        <w:t xml:space="preserve">2020, </w:t>
      </w:r>
      <w:r w:rsidRPr="006D7563">
        <w:rPr>
          <w:rFonts w:ascii="Arial" w:hAnsi="Arial" w:cs="Arial"/>
          <w:i/>
        </w:rPr>
        <w:t>65</w:t>
      </w:r>
      <w:r w:rsidRPr="006D7563">
        <w:rPr>
          <w:rFonts w:ascii="Arial" w:hAnsi="Arial" w:cs="Arial"/>
        </w:rPr>
        <w:t>, 101759.</w:t>
      </w:r>
    </w:p>
    <w:p w14:paraId="6A9959C5" w14:textId="77777777" w:rsidR="00D1295E" w:rsidRDefault="00D1295E" w:rsidP="00BF5B76">
      <w:pPr>
        <w:spacing w:line="480" w:lineRule="auto"/>
        <w:rPr>
          <w:rFonts w:ascii="Arial" w:hAnsi="Arial" w:cs="Arial"/>
          <w:b/>
          <w:bCs/>
        </w:rPr>
      </w:pPr>
    </w:p>
    <w:p w14:paraId="2C984363" w14:textId="0CAD2CB8" w:rsidR="00D1295E" w:rsidRDefault="00D1295E" w:rsidP="00BF5B76">
      <w:pPr>
        <w:spacing w:line="480" w:lineRule="auto"/>
        <w:rPr>
          <w:rFonts w:ascii="Arial" w:hAnsi="Arial" w:cs="Arial"/>
          <w:b/>
          <w:bCs/>
        </w:rPr>
      </w:pPr>
      <w:r w:rsidRPr="00D1295E">
        <w:rPr>
          <w:rFonts w:ascii="Arial" w:hAnsi="Arial" w:cs="Arial"/>
          <w:b/>
          <w:bCs/>
        </w:rPr>
        <w:t>FIGURES</w:t>
      </w:r>
    </w:p>
    <w:p w14:paraId="7B2295A2" w14:textId="4756C2C9" w:rsidR="00436367" w:rsidRDefault="00436367" w:rsidP="00BF5B76">
      <w:pPr>
        <w:spacing w:line="480" w:lineRule="auto"/>
        <w:rPr>
          <w:rFonts w:ascii="Arial" w:hAnsi="Arial" w:cs="Arial"/>
          <w:b/>
          <w:bCs/>
        </w:rPr>
      </w:pPr>
      <w:r>
        <w:rPr>
          <w:noProof/>
        </w:rPr>
        <w:drawing>
          <wp:inline distT="0" distB="0" distL="0" distR="0" wp14:anchorId="667B775A" wp14:editId="06C27667">
            <wp:extent cx="5943600" cy="293693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936930"/>
                    </a:xfrm>
                    <a:prstGeom prst="rect">
                      <a:avLst/>
                    </a:prstGeom>
                    <a:ln/>
                  </pic:spPr>
                </pic:pic>
              </a:graphicData>
            </a:graphic>
          </wp:inline>
        </w:drawing>
      </w:r>
    </w:p>
    <w:p w14:paraId="44D15065" w14:textId="095041C9" w:rsidR="00436367" w:rsidRDefault="00436367" w:rsidP="00BF5B76">
      <w:pPr>
        <w:spacing w:line="480" w:lineRule="auto"/>
        <w:rPr>
          <w:rFonts w:ascii="Arial" w:hAnsi="Arial" w:cs="Arial"/>
          <w:sz w:val="20"/>
          <w:szCs w:val="20"/>
        </w:rPr>
      </w:pPr>
      <w:r w:rsidRPr="00436367">
        <w:rPr>
          <w:rFonts w:ascii="Arial" w:hAnsi="Arial" w:cs="Arial"/>
          <w:b/>
          <w:sz w:val="20"/>
          <w:szCs w:val="20"/>
        </w:rPr>
        <w:t xml:space="preserve">Figure 1. </w:t>
      </w:r>
      <w:r w:rsidRPr="00436367">
        <w:rPr>
          <w:rFonts w:ascii="Arial" w:hAnsi="Arial" w:cs="Arial"/>
          <w:sz w:val="20"/>
          <w:szCs w:val="20"/>
        </w:rPr>
        <w:t>Overview of</w:t>
      </w:r>
      <w:r w:rsidR="00123024">
        <w:rPr>
          <w:rFonts w:ascii="Arial" w:hAnsi="Arial" w:cs="Arial"/>
          <w:sz w:val="20"/>
          <w:szCs w:val="20"/>
        </w:rPr>
        <w:t xml:space="preserve"> the proposed</w:t>
      </w:r>
      <w:r w:rsidRPr="00436367">
        <w:rPr>
          <w:rFonts w:ascii="Arial" w:hAnsi="Arial" w:cs="Arial"/>
          <w:sz w:val="20"/>
          <w:szCs w:val="20"/>
        </w:rPr>
        <w:t xml:space="preserve"> methodology. a) AB-MIL is trained to predict c-MYC and BCL2 scores from TMAs. b) Each WSI is decomposed into TMA-sized regions that are passed through the TMA-trained AB-MIL model. This generates a distribution of local WSI scores which are summarized using their median to predict the overall slide-level c-MYC or BCL2 score.</w:t>
      </w:r>
    </w:p>
    <w:p w14:paraId="4EDBDAF3" w14:textId="3FD78DE2" w:rsidR="00436367" w:rsidRDefault="00436367" w:rsidP="00BF5B76">
      <w:pPr>
        <w:spacing w:line="480" w:lineRule="auto"/>
        <w:rPr>
          <w:rFonts w:ascii="Arial" w:hAnsi="Arial" w:cs="Arial"/>
          <w:b/>
          <w:bCs/>
          <w:sz w:val="20"/>
          <w:szCs w:val="20"/>
        </w:rPr>
      </w:pPr>
      <w:r>
        <w:rPr>
          <w:noProof/>
        </w:rPr>
        <w:lastRenderedPageBreak/>
        <w:drawing>
          <wp:inline distT="0" distB="0" distL="0" distR="0" wp14:anchorId="4B6AFFB3" wp14:editId="6D4CC4BE">
            <wp:extent cx="5943600" cy="3130384"/>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3130384"/>
                    </a:xfrm>
                    <a:prstGeom prst="rect">
                      <a:avLst/>
                    </a:prstGeom>
                    <a:ln/>
                  </pic:spPr>
                </pic:pic>
              </a:graphicData>
            </a:graphic>
          </wp:inline>
        </w:drawing>
      </w:r>
    </w:p>
    <w:p w14:paraId="3B36DD5A" w14:textId="59860D06" w:rsidR="00436367" w:rsidRDefault="00436367" w:rsidP="00BF5B76">
      <w:pPr>
        <w:spacing w:line="480" w:lineRule="auto"/>
        <w:rPr>
          <w:rFonts w:ascii="Arial" w:hAnsi="Arial" w:cs="Arial"/>
          <w:sz w:val="20"/>
          <w:szCs w:val="20"/>
        </w:rPr>
      </w:pPr>
      <w:r w:rsidRPr="00436367">
        <w:rPr>
          <w:rFonts w:ascii="Arial" w:hAnsi="Arial" w:cs="Arial"/>
          <w:sz w:val="20"/>
          <w:szCs w:val="20"/>
        </w:rPr>
        <w:t xml:space="preserve">Figure 2. Overview of TMA processing and attention mechanism. a) Each TMA is split up into small patches (instances). Each patch is passed through a pre-trained </w:t>
      </w:r>
      <w:r w:rsidR="00076C07">
        <w:rPr>
          <w:rFonts w:ascii="Arial" w:hAnsi="Arial" w:cs="Arial"/>
          <w:sz w:val="20"/>
          <w:szCs w:val="20"/>
        </w:rPr>
        <w:t>ResNet</w:t>
      </w:r>
      <w:r w:rsidRPr="00436367">
        <w:rPr>
          <w:rFonts w:ascii="Arial" w:hAnsi="Arial" w:cs="Arial"/>
          <w:sz w:val="20"/>
          <w:szCs w:val="20"/>
        </w:rPr>
        <w:t>50. In different</w:t>
      </w:r>
      <w:r>
        <w:rPr>
          <w:rFonts w:ascii="Arial" w:hAnsi="Arial" w:cs="Arial"/>
          <w:sz w:val="20"/>
          <w:szCs w:val="20"/>
        </w:rPr>
        <w:t xml:space="preserve"> </w:t>
      </w:r>
      <w:r w:rsidRPr="00436367">
        <w:rPr>
          <w:rFonts w:ascii="Arial" w:hAnsi="Arial" w:cs="Arial"/>
          <w:sz w:val="20"/>
          <w:szCs w:val="20"/>
        </w:rPr>
        <w:t xml:space="preserve">experimental settings, different levels of features are extracted from each patch. The first, second, third, and fourth residual blocks of </w:t>
      </w:r>
      <w:r w:rsidR="00076C07">
        <w:rPr>
          <w:rFonts w:ascii="Arial" w:hAnsi="Arial" w:cs="Arial"/>
          <w:sz w:val="20"/>
          <w:szCs w:val="20"/>
        </w:rPr>
        <w:t>ResNet</w:t>
      </w:r>
      <w:r w:rsidRPr="00436367">
        <w:rPr>
          <w:rFonts w:ascii="Arial" w:hAnsi="Arial" w:cs="Arial"/>
          <w:sz w:val="20"/>
          <w:szCs w:val="20"/>
        </w:rPr>
        <w:t>50 yield 256-, 512-, 1024-, and 2048- dimensional embeddings, respectively, after spatial averaging. Each progressive block corresponds to more complex features. Finally, an AB-MIL is trained on these embeddings to regress the TMA c-MYC or BCL2 score. b) The gated attention mechanism passes each embedding through parallel layers of the network (V and U) and is activated by tanh and sigmoid activation functions, respectively. The resulting parallel activations are dot-multiplied and passed through a final fully connected layer (</w:t>
      </w:r>
      <w:proofErr w:type="spellStart"/>
      <w:r w:rsidRPr="00436367">
        <w:rPr>
          <w:rFonts w:ascii="Arial" w:hAnsi="Arial" w:cs="Arial"/>
          <w:sz w:val="20"/>
          <w:szCs w:val="20"/>
        </w:rPr>
        <w:t>w</w:t>
      </w:r>
      <w:r w:rsidRPr="00436367">
        <w:rPr>
          <w:rFonts w:ascii="Arial" w:hAnsi="Arial" w:cs="Arial"/>
          <w:sz w:val="20"/>
          <w:szCs w:val="20"/>
          <w:vertAlign w:val="superscript"/>
        </w:rPr>
        <w:t>T</w:t>
      </w:r>
      <w:proofErr w:type="spellEnd"/>
      <w:r w:rsidRPr="00436367">
        <w:rPr>
          <w:rFonts w:ascii="Arial" w:hAnsi="Arial" w:cs="Arial"/>
          <w:sz w:val="20"/>
          <w:szCs w:val="20"/>
        </w:rPr>
        <w:t xml:space="preserve">), which maps the vector into a single value, its raw attention weight. These raw weights are scaled via </w:t>
      </w:r>
      <w:proofErr w:type="spellStart"/>
      <w:r w:rsidRPr="00436367">
        <w:rPr>
          <w:rFonts w:ascii="Arial" w:hAnsi="Arial" w:cs="Arial"/>
          <w:sz w:val="20"/>
          <w:szCs w:val="20"/>
        </w:rPr>
        <w:t>softmax</w:t>
      </w:r>
      <w:proofErr w:type="spellEnd"/>
      <w:r w:rsidRPr="00436367">
        <w:rPr>
          <w:rFonts w:ascii="Arial" w:hAnsi="Arial" w:cs="Arial"/>
          <w:sz w:val="20"/>
          <w:szCs w:val="20"/>
        </w:rPr>
        <w:t xml:space="preserve"> to weight attention weights.</w:t>
      </w:r>
    </w:p>
    <w:p w14:paraId="05785462" w14:textId="77777777" w:rsidR="00436367" w:rsidRDefault="00436367" w:rsidP="00BF5B76">
      <w:pPr>
        <w:spacing w:line="480" w:lineRule="auto"/>
        <w:rPr>
          <w:rFonts w:ascii="Arial" w:hAnsi="Arial" w:cs="Arial"/>
          <w:sz w:val="20"/>
          <w:szCs w:val="20"/>
        </w:rPr>
      </w:pPr>
    </w:p>
    <w:p w14:paraId="16DE7916" w14:textId="79631CE1" w:rsidR="00436367" w:rsidRDefault="00436367" w:rsidP="00BF5B76">
      <w:pPr>
        <w:spacing w:line="480" w:lineRule="auto"/>
        <w:rPr>
          <w:rFonts w:ascii="Arial" w:hAnsi="Arial" w:cs="Arial"/>
          <w:sz w:val="20"/>
          <w:szCs w:val="20"/>
        </w:rPr>
      </w:pPr>
      <w:r>
        <w:rPr>
          <w:noProof/>
        </w:rPr>
        <w:lastRenderedPageBreak/>
        <w:drawing>
          <wp:inline distT="0" distB="0" distL="0" distR="0" wp14:anchorId="6A57CE0F" wp14:editId="45890C10">
            <wp:extent cx="5905780" cy="2867632"/>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05780" cy="2867632"/>
                    </a:xfrm>
                    <a:prstGeom prst="rect">
                      <a:avLst/>
                    </a:prstGeom>
                    <a:ln/>
                  </pic:spPr>
                </pic:pic>
              </a:graphicData>
            </a:graphic>
          </wp:inline>
        </w:drawing>
      </w:r>
    </w:p>
    <w:p w14:paraId="271D95F0" w14:textId="68400B01" w:rsidR="00436367" w:rsidRDefault="00436367" w:rsidP="00BF5B76">
      <w:pPr>
        <w:spacing w:line="480" w:lineRule="auto"/>
        <w:rPr>
          <w:rFonts w:ascii="Arial" w:hAnsi="Arial" w:cs="Arial"/>
          <w:sz w:val="20"/>
          <w:szCs w:val="20"/>
        </w:rPr>
      </w:pPr>
      <w:r w:rsidRPr="00436367">
        <w:rPr>
          <w:rFonts w:ascii="Arial" w:hAnsi="Arial" w:cs="Arial"/>
          <w:b/>
          <w:sz w:val="20"/>
          <w:szCs w:val="20"/>
        </w:rPr>
        <w:t xml:space="preserve">Figure 3. </w:t>
      </w:r>
      <w:r w:rsidRPr="00436367">
        <w:rPr>
          <w:rFonts w:ascii="Arial" w:hAnsi="Arial" w:cs="Arial"/>
          <w:sz w:val="20"/>
          <w:szCs w:val="20"/>
        </w:rPr>
        <w:t>Coordinates in the WSI (left) are clustered to yield areas about the size of a TMA (right). A TMA with proportional size is given as an example on the top left of the WSI. Predictions are generated for each TMA-sized area then collapsed onto a single value using their median.</w:t>
      </w:r>
    </w:p>
    <w:p w14:paraId="28BC93D8" w14:textId="77777777" w:rsidR="00436367" w:rsidRDefault="00436367" w:rsidP="00BF5B76">
      <w:pPr>
        <w:spacing w:line="480" w:lineRule="auto"/>
        <w:rPr>
          <w:rFonts w:ascii="Arial" w:hAnsi="Arial" w:cs="Arial"/>
          <w:sz w:val="20"/>
          <w:szCs w:val="20"/>
        </w:rPr>
      </w:pPr>
    </w:p>
    <w:p w14:paraId="5123244E" w14:textId="15A3446C" w:rsidR="00436367" w:rsidRDefault="00C63E16" w:rsidP="00C63E16">
      <w:pPr>
        <w:spacing w:line="480" w:lineRule="auto"/>
        <w:jc w:val="center"/>
        <w:rPr>
          <w:rFonts w:ascii="Arial" w:hAnsi="Arial" w:cs="Arial"/>
          <w:sz w:val="20"/>
          <w:szCs w:val="20"/>
        </w:rPr>
      </w:pPr>
      <w:r>
        <w:rPr>
          <w:rFonts w:ascii="Arial" w:hAnsi="Arial" w:cs="Arial"/>
          <w:noProof/>
          <w:sz w:val="20"/>
          <w:szCs w:val="20"/>
        </w:rPr>
        <w:lastRenderedPageBreak/>
        <w:drawing>
          <wp:inline distT="0" distB="0" distL="0" distR="0" wp14:anchorId="3384918B" wp14:editId="19485482">
            <wp:extent cx="4267348" cy="6664036"/>
            <wp:effectExtent l="0" t="0" r="0" b="3810"/>
            <wp:docPr id="1"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number, paralle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8719" cy="6713027"/>
                    </a:xfrm>
                    <a:prstGeom prst="rect">
                      <a:avLst/>
                    </a:prstGeom>
                  </pic:spPr>
                </pic:pic>
              </a:graphicData>
            </a:graphic>
          </wp:inline>
        </w:drawing>
      </w:r>
    </w:p>
    <w:p w14:paraId="4831C144" w14:textId="452DB06A" w:rsidR="00436367" w:rsidRDefault="00436367" w:rsidP="00BF5B76">
      <w:pPr>
        <w:spacing w:line="480" w:lineRule="auto"/>
        <w:rPr>
          <w:rFonts w:ascii="Arial" w:hAnsi="Arial" w:cs="Arial"/>
          <w:sz w:val="20"/>
          <w:szCs w:val="20"/>
        </w:rPr>
      </w:pPr>
      <w:r w:rsidRPr="00436367">
        <w:rPr>
          <w:rFonts w:ascii="Arial" w:hAnsi="Arial" w:cs="Arial"/>
          <w:b/>
          <w:sz w:val="20"/>
          <w:szCs w:val="20"/>
        </w:rPr>
        <w:t xml:space="preserve">Figure 4. </w:t>
      </w:r>
      <w:r w:rsidRPr="00436367">
        <w:rPr>
          <w:rFonts w:ascii="Arial" w:hAnsi="Arial" w:cs="Arial"/>
          <w:sz w:val="20"/>
          <w:szCs w:val="20"/>
        </w:rPr>
        <w:t>Pathologist</w:t>
      </w:r>
      <w:r w:rsidR="00C63E16">
        <w:rPr>
          <w:rFonts w:ascii="Arial" w:hAnsi="Arial" w:cs="Arial"/>
          <w:sz w:val="20"/>
          <w:szCs w:val="20"/>
        </w:rPr>
        <w:t>s'</w:t>
      </w:r>
      <w:r w:rsidRPr="00436367">
        <w:rPr>
          <w:rFonts w:ascii="Arial" w:hAnsi="Arial" w:cs="Arial"/>
          <w:sz w:val="20"/>
          <w:szCs w:val="20"/>
        </w:rPr>
        <w:t xml:space="preserve"> scores are plotted against model-generated scores for c-MYC and BCL2 WSIs. The vertical and horizontal dotted lines represent clinical thresholds. Points in the top right and bottom left quadrant are true positives and true negatives, respectively. Likewise, points in the top left and bottom right are false positives and false negatives, respectively.</w:t>
      </w:r>
      <w:r w:rsidR="00C63E16">
        <w:rPr>
          <w:rFonts w:ascii="Arial" w:hAnsi="Arial" w:cs="Arial"/>
          <w:sz w:val="20"/>
          <w:szCs w:val="20"/>
        </w:rPr>
        <w:t xml:space="preserve"> </w:t>
      </w:r>
    </w:p>
    <w:p w14:paraId="37F9F464" w14:textId="54DEFAA6" w:rsidR="00436367" w:rsidRDefault="00C63E16" w:rsidP="00BF5B76">
      <w:pPr>
        <w:spacing w:line="480" w:lineRule="auto"/>
        <w:rPr>
          <w:rFonts w:ascii="Arial" w:hAnsi="Arial" w:cs="Arial"/>
          <w:sz w:val="20"/>
          <w:szCs w:val="20"/>
        </w:rPr>
      </w:pPr>
      <w:r>
        <w:rPr>
          <w:rFonts w:ascii="Arial" w:hAnsi="Arial" w:cs="Arial"/>
          <w:noProof/>
          <w:sz w:val="20"/>
          <w:szCs w:val="20"/>
        </w:rPr>
        <w:lastRenderedPageBreak/>
        <w:drawing>
          <wp:inline distT="0" distB="0" distL="0" distR="0" wp14:anchorId="09428E2C" wp14:editId="6232A1B5">
            <wp:extent cx="5943600" cy="3355975"/>
            <wp:effectExtent l="0" t="0" r="0" b="0"/>
            <wp:docPr id="2" name="Picture 2" descr="A picture containing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6FD9BE92" w14:textId="71A08797" w:rsidR="00436367" w:rsidRDefault="00436367" w:rsidP="00BF5B76">
      <w:pPr>
        <w:spacing w:line="480" w:lineRule="auto"/>
        <w:rPr>
          <w:rFonts w:ascii="Arial" w:hAnsi="Arial" w:cs="Arial"/>
          <w:sz w:val="20"/>
          <w:szCs w:val="20"/>
        </w:rPr>
      </w:pPr>
      <w:r w:rsidRPr="00436367">
        <w:rPr>
          <w:rFonts w:ascii="Arial" w:hAnsi="Arial" w:cs="Arial"/>
          <w:b/>
          <w:sz w:val="20"/>
          <w:szCs w:val="20"/>
        </w:rPr>
        <w:t xml:space="preserve">Figure 5. </w:t>
      </w:r>
      <w:r w:rsidRPr="00436367">
        <w:rPr>
          <w:rFonts w:ascii="Arial" w:hAnsi="Arial" w:cs="Arial"/>
          <w:sz w:val="20"/>
          <w:szCs w:val="20"/>
        </w:rPr>
        <w:t>Distribution of c-MYC (six left) and BCL2 (six right) predictions for all mini-bags within a single WSI. A broad range of TMAs are presented along with pathologist</w:t>
      </w:r>
      <w:r w:rsidR="00C63E16">
        <w:rPr>
          <w:rFonts w:ascii="Arial" w:hAnsi="Arial" w:cs="Arial"/>
          <w:sz w:val="20"/>
          <w:szCs w:val="20"/>
        </w:rPr>
        <w:t>s'</w:t>
      </w:r>
      <w:r w:rsidRPr="00436367">
        <w:rPr>
          <w:rFonts w:ascii="Arial" w:hAnsi="Arial" w:cs="Arial"/>
          <w:sz w:val="20"/>
          <w:szCs w:val="20"/>
        </w:rPr>
        <w:t xml:space="preserve"> and model-generated scores.</w:t>
      </w:r>
    </w:p>
    <w:p w14:paraId="3354BB52" w14:textId="77777777" w:rsidR="00436367" w:rsidRDefault="00436367" w:rsidP="00BF5B76">
      <w:pPr>
        <w:spacing w:line="480" w:lineRule="auto"/>
        <w:rPr>
          <w:rFonts w:ascii="Arial" w:hAnsi="Arial" w:cs="Arial"/>
          <w:sz w:val="20"/>
          <w:szCs w:val="20"/>
        </w:rPr>
      </w:pPr>
    </w:p>
    <w:p w14:paraId="0BF9A308" w14:textId="77777777" w:rsidR="00123024" w:rsidRDefault="00123024" w:rsidP="00BF5B76">
      <w:pPr>
        <w:spacing w:line="480" w:lineRule="auto"/>
        <w:rPr>
          <w:rFonts w:ascii="Arial" w:hAnsi="Arial" w:cs="Arial"/>
          <w:sz w:val="20"/>
          <w:szCs w:val="20"/>
        </w:rPr>
      </w:pPr>
    </w:p>
    <w:p w14:paraId="4E05CCE5" w14:textId="77777777" w:rsidR="00123024" w:rsidRDefault="00123024" w:rsidP="00BF5B76">
      <w:pPr>
        <w:spacing w:line="480" w:lineRule="auto"/>
        <w:rPr>
          <w:rFonts w:ascii="Arial" w:hAnsi="Arial" w:cs="Arial"/>
          <w:sz w:val="20"/>
          <w:szCs w:val="20"/>
        </w:rPr>
      </w:pPr>
    </w:p>
    <w:p w14:paraId="6AC69120" w14:textId="77777777" w:rsidR="00123024" w:rsidRDefault="00123024" w:rsidP="00BF5B76">
      <w:pPr>
        <w:spacing w:line="480" w:lineRule="auto"/>
        <w:rPr>
          <w:rFonts w:ascii="Arial" w:hAnsi="Arial" w:cs="Arial"/>
          <w:sz w:val="20"/>
          <w:szCs w:val="20"/>
        </w:rPr>
      </w:pPr>
    </w:p>
    <w:p w14:paraId="1B57968D" w14:textId="77777777" w:rsidR="00123024" w:rsidRDefault="00123024" w:rsidP="00BF5B76">
      <w:pPr>
        <w:spacing w:line="480" w:lineRule="auto"/>
        <w:rPr>
          <w:rFonts w:ascii="Arial" w:hAnsi="Arial" w:cs="Arial"/>
          <w:sz w:val="20"/>
          <w:szCs w:val="20"/>
        </w:rPr>
      </w:pPr>
    </w:p>
    <w:p w14:paraId="21F6DEAE" w14:textId="77777777" w:rsidR="00123024" w:rsidRDefault="00123024" w:rsidP="00BF5B76">
      <w:pPr>
        <w:spacing w:line="480" w:lineRule="auto"/>
        <w:rPr>
          <w:rFonts w:ascii="Arial" w:hAnsi="Arial" w:cs="Arial"/>
          <w:sz w:val="20"/>
          <w:szCs w:val="20"/>
        </w:rPr>
      </w:pPr>
    </w:p>
    <w:p w14:paraId="1293FF21" w14:textId="27ACBC3F" w:rsidR="00123024" w:rsidRDefault="00436367" w:rsidP="00BF5B76">
      <w:pPr>
        <w:spacing w:line="480" w:lineRule="auto"/>
        <w:rPr>
          <w:noProof/>
        </w:rPr>
      </w:pPr>
      <w:r>
        <w:rPr>
          <w:noProof/>
        </w:rPr>
        <w:lastRenderedPageBreak/>
        <w:drawing>
          <wp:inline distT="0" distB="0" distL="0" distR="0" wp14:anchorId="7E8315EC" wp14:editId="4AE89894">
            <wp:extent cx="5943600" cy="2342708"/>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b="11536"/>
                    <a:stretch>
                      <a:fillRect/>
                    </a:stretch>
                  </pic:blipFill>
                  <pic:spPr>
                    <a:xfrm>
                      <a:off x="0" y="0"/>
                      <a:ext cx="5943600" cy="2342708"/>
                    </a:xfrm>
                    <a:prstGeom prst="rect">
                      <a:avLst/>
                    </a:prstGeom>
                    <a:ln/>
                  </pic:spPr>
                </pic:pic>
              </a:graphicData>
            </a:graphic>
          </wp:inline>
        </w:drawing>
      </w:r>
      <w:r w:rsidR="00123024" w:rsidRPr="00436367">
        <w:rPr>
          <w:rFonts w:ascii="Arial" w:hAnsi="Arial" w:cs="Arial"/>
          <w:b/>
          <w:sz w:val="20"/>
          <w:szCs w:val="20"/>
        </w:rPr>
        <w:t xml:space="preserve">Figure 6. </w:t>
      </w:r>
      <w:r w:rsidR="00123024" w:rsidRPr="00436367">
        <w:rPr>
          <w:rFonts w:ascii="Arial" w:hAnsi="Arial" w:cs="Arial"/>
          <w:sz w:val="20"/>
          <w:szCs w:val="20"/>
        </w:rPr>
        <w:t>Attention heatmaps for our model on c-MYC WSIs. The model attends to tumor regions</w:t>
      </w:r>
      <w:r w:rsidR="00123024">
        <w:rPr>
          <w:rFonts w:ascii="Arial" w:hAnsi="Arial" w:cs="Arial"/>
          <w:sz w:val="20"/>
          <w:szCs w:val="20"/>
        </w:rPr>
        <w:t xml:space="preserve"> </w:t>
      </w:r>
      <w:r w:rsidR="00123024" w:rsidRPr="00436367">
        <w:rPr>
          <w:rFonts w:ascii="Arial" w:hAnsi="Arial" w:cs="Arial"/>
          <w:sz w:val="20"/>
          <w:szCs w:val="20"/>
        </w:rPr>
        <w:t>regardless of degree of positivity and does not attend to normal region</w:t>
      </w:r>
      <w:r w:rsidR="00123024">
        <w:rPr>
          <w:rFonts w:ascii="Arial" w:hAnsi="Arial" w:cs="Arial"/>
          <w:sz w:val="20"/>
          <w:szCs w:val="20"/>
        </w:rPr>
        <w:t>s.</w:t>
      </w:r>
      <w:r w:rsidRPr="00436367">
        <w:rPr>
          <w:noProof/>
        </w:rPr>
        <w:t xml:space="preserve"> </w:t>
      </w:r>
    </w:p>
    <w:p w14:paraId="55E4453D" w14:textId="510972E3" w:rsidR="00436367" w:rsidRPr="00123024" w:rsidRDefault="00C63E16" w:rsidP="00BF5B76">
      <w:pPr>
        <w:spacing w:line="480" w:lineRule="auto"/>
        <w:rPr>
          <w:rFonts w:ascii="Arial" w:hAnsi="Arial" w:cs="Arial"/>
          <w:sz w:val="20"/>
          <w:szCs w:val="20"/>
        </w:rPr>
      </w:pPr>
      <w:r>
        <w:rPr>
          <w:rFonts w:ascii="Arial" w:hAnsi="Arial" w:cs="Arial"/>
          <w:noProof/>
          <w:sz w:val="20"/>
          <w:szCs w:val="20"/>
        </w:rPr>
        <w:lastRenderedPageBreak/>
        <w:drawing>
          <wp:inline distT="0" distB="0" distL="0" distR="0" wp14:anchorId="728950C5" wp14:editId="3A1274AA">
            <wp:extent cx="5943600" cy="5697220"/>
            <wp:effectExtent l="0" t="0" r="0" b="5080"/>
            <wp:docPr id="3" name="Picture 3" descr="A screenshot of a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cree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697220"/>
                    </a:xfrm>
                    <a:prstGeom prst="rect">
                      <a:avLst/>
                    </a:prstGeom>
                  </pic:spPr>
                </pic:pic>
              </a:graphicData>
            </a:graphic>
          </wp:inline>
        </w:drawing>
      </w:r>
    </w:p>
    <w:p w14:paraId="1C20DD2F" w14:textId="26545D26" w:rsidR="00746D75" w:rsidRDefault="00436367" w:rsidP="00BF5B76">
      <w:pPr>
        <w:spacing w:line="480" w:lineRule="auto"/>
        <w:rPr>
          <w:rFonts w:ascii="Arial" w:hAnsi="Arial" w:cs="Arial"/>
          <w:sz w:val="20"/>
          <w:szCs w:val="20"/>
        </w:rPr>
      </w:pPr>
      <w:r w:rsidRPr="00436367">
        <w:rPr>
          <w:rFonts w:ascii="Arial" w:hAnsi="Arial" w:cs="Arial"/>
          <w:b/>
          <w:sz w:val="20"/>
          <w:szCs w:val="20"/>
        </w:rPr>
        <w:t xml:space="preserve">Figure 7. </w:t>
      </w:r>
      <w:r w:rsidRPr="00436367">
        <w:rPr>
          <w:rFonts w:ascii="Arial" w:hAnsi="Arial" w:cs="Arial"/>
          <w:sz w:val="20"/>
          <w:szCs w:val="20"/>
        </w:rPr>
        <w:t xml:space="preserve">Survival curves for pathologist generated and model-predicted scores of TMAs and WSIs for double-expressors. Rows from top to bottom correspond to overall survival, progression-free survival, and event-free survival for TMAs, TMAs, and WSIs, respectively. The left </w:t>
      </w:r>
      <w:r w:rsidR="00C63E16">
        <w:rPr>
          <w:rFonts w:ascii="Arial" w:hAnsi="Arial" w:cs="Arial"/>
          <w:sz w:val="20"/>
          <w:szCs w:val="20"/>
        </w:rPr>
        <w:t xml:space="preserve">and center </w:t>
      </w:r>
      <w:r w:rsidRPr="00436367">
        <w:rPr>
          <w:rFonts w:ascii="Arial" w:hAnsi="Arial" w:cs="Arial"/>
          <w:sz w:val="20"/>
          <w:szCs w:val="20"/>
        </w:rPr>
        <w:t>column</w:t>
      </w:r>
      <w:r w:rsidR="00C63E16">
        <w:rPr>
          <w:rFonts w:ascii="Arial" w:hAnsi="Arial" w:cs="Arial"/>
          <w:sz w:val="20"/>
          <w:szCs w:val="20"/>
        </w:rPr>
        <w:t>s</w:t>
      </w:r>
      <w:r w:rsidRPr="00436367">
        <w:rPr>
          <w:rFonts w:ascii="Arial" w:hAnsi="Arial" w:cs="Arial"/>
          <w:sz w:val="20"/>
          <w:szCs w:val="20"/>
        </w:rPr>
        <w:t xml:space="preserve"> </w:t>
      </w:r>
      <w:proofErr w:type="gramStart"/>
      <w:r w:rsidRPr="00436367">
        <w:rPr>
          <w:rFonts w:ascii="Arial" w:hAnsi="Arial" w:cs="Arial"/>
          <w:sz w:val="20"/>
          <w:szCs w:val="20"/>
        </w:rPr>
        <w:t>corresponds</w:t>
      </w:r>
      <w:proofErr w:type="gramEnd"/>
      <w:r w:rsidRPr="00436367">
        <w:rPr>
          <w:rFonts w:ascii="Arial" w:hAnsi="Arial" w:cs="Arial"/>
          <w:sz w:val="20"/>
          <w:szCs w:val="20"/>
        </w:rPr>
        <w:t xml:space="preserve"> to pathologist scoring, and the right column corresponds to model-generated scores. Overall, using standard clinical thresholds for c-MYC and BCL2, only one result is significant – model scoring for progression-free survival using TMAs.</w:t>
      </w:r>
    </w:p>
    <w:p w14:paraId="6C1B4959" w14:textId="77777777" w:rsidR="00123024" w:rsidRDefault="00123024" w:rsidP="00BF5B76">
      <w:pPr>
        <w:spacing w:line="480" w:lineRule="auto"/>
        <w:rPr>
          <w:rFonts w:ascii="Arial" w:hAnsi="Arial" w:cs="Arial"/>
          <w:sz w:val="20"/>
          <w:szCs w:val="20"/>
        </w:rPr>
      </w:pPr>
    </w:p>
    <w:p w14:paraId="00CD9247" w14:textId="75033B52" w:rsidR="00746D75" w:rsidRDefault="00C63E16" w:rsidP="00BF5B76">
      <w:pPr>
        <w:spacing w:line="480" w:lineRule="auto"/>
        <w:rPr>
          <w:rFonts w:ascii="Arial" w:hAnsi="Arial" w:cs="Arial"/>
          <w:sz w:val="20"/>
          <w:szCs w:val="20"/>
        </w:rPr>
      </w:pPr>
      <w:r>
        <w:rPr>
          <w:rFonts w:ascii="Arial" w:hAnsi="Arial" w:cs="Arial"/>
          <w:noProof/>
          <w:sz w:val="20"/>
          <w:szCs w:val="20"/>
        </w:rPr>
        <w:lastRenderedPageBreak/>
        <w:drawing>
          <wp:inline distT="0" distB="0" distL="0" distR="0" wp14:anchorId="18079D6C" wp14:editId="7384F26F">
            <wp:extent cx="5943600" cy="6731000"/>
            <wp:effectExtent l="0" t="0" r="0" b="0"/>
            <wp:docPr id="4" name="Picture 4"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numb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731000"/>
                    </a:xfrm>
                    <a:prstGeom prst="rect">
                      <a:avLst/>
                    </a:prstGeom>
                  </pic:spPr>
                </pic:pic>
              </a:graphicData>
            </a:graphic>
          </wp:inline>
        </w:drawing>
      </w:r>
    </w:p>
    <w:p w14:paraId="21139A5A" w14:textId="6FD7A7D5" w:rsidR="00746D75" w:rsidRDefault="00746D75" w:rsidP="00BF5B76">
      <w:pPr>
        <w:spacing w:line="480" w:lineRule="auto"/>
        <w:rPr>
          <w:rFonts w:ascii="Arial" w:hAnsi="Arial" w:cs="Arial"/>
          <w:sz w:val="20"/>
          <w:szCs w:val="20"/>
        </w:rPr>
      </w:pPr>
      <w:r w:rsidRPr="00746D75">
        <w:rPr>
          <w:rFonts w:ascii="Arial" w:hAnsi="Arial" w:cs="Arial"/>
          <w:b/>
          <w:sz w:val="20"/>
          <w:szCs w:val="20"/>
        </w:rPr>
        <w:t xml:space="preserve">Figure 8. </w:t>
      </w:r>
      <w:r w:rsidRPr="00746D75">
        <w:rPr>
          <w:rFonts w:ascii="Arial" w:hAnsi="Arial" w:cs="Arial"/>
          <w:sz w:val="20"/>
          <w:szCs w:val="20"/>
        </w:rPr>
        <w:t>Log-rank analyses for pathologist generated and model-predicted scores of TMAs and WSIs using multiple c-MYC and BCL2. Each value represents the -log</w:t>
      </w:r>
      <w:r w:rsidRPr="00746D75">
        <w:rPr>
          <w:rFonts w:ascii="Arial" w:hAnsi="Arial" w:cs="Arial"/>
          <w:sz w:val="20"/>
          <w:szCs w:val="20"/>
          <w:vertAlign w:val="subscript"/>
        </w:rPr>
        <w:t>10</w:t>
      </w:r>
      <w:r w:rsidRPr="00746D75">
        <w:rPr>
          <w:rFonts w:ascii="Arial" w:hAnsi="Arial" w:cs="Arial"/>
          <w:sz w:val="20"/>
          <w:szCs w:val="20"/>
        </w:rPr>
        <w:t>(p-value) utilizing the specified thresholds for double-expressors. Any color indicates significance (</w:t>
      </w:r>
      <w:proofErr w:type="gramStart"/>
      <w:r w:rsidRPr="00746D75">
        <w:rPr>
          <w:rFonts w:ascii="Arial" w:hAnsi="Arial" w:cs="Arial"/>
          <w:sz w:val="20"/>
          <w:szCs w:val="20"/>
        </w:rPr>
        <w:t>i.e.</w:t>
      </w:r>
      <w:proofErr w:type="gramEnd"/>
      <w:r w:rsidRPr="00746D75">
        <w:rPr>
          <w:rFonts w:ascii="Arial" w:hAnsi="Arial" w:cs="Arial"/>
          <w:sz w:val="20"/>
          <w:szCs w:val="20"/>
        </w:rPr>
        <w:t xml:space="preserve"> &gt;1.3). Rows and columns are arranged as in Figure 7.</w:t>
      </w:r>
    </w:p>
    <w:p w14:paraId="3DED1DC0" w14:textId="77777777" w:rsidR="00746D75" w:rsidRDefault="00746D75" w:rsidP="00BF5B76">
      <w:pPr>
        <w:spacing w:line="480" w:lineRule="auto"/>
        <w:rPr>
          <w:rFonts w:ascii="Arial" w:hAnsi="Arial" w:cs="Arial"/>
          <w:sz w:val="20"/>
          <w:szCs w:val="20"/>
        </w:rPr>
      </w:pPr>
    </w:p>
    <w:p w14:paraId="4F7DB0BF" w14:textId="6C7880A9" w:rsidR="00746D75" w:rsidRDefault="00746D75" w:rsidP="00BF5B76">
      <w:pPr>
        <w:spacing w:line="480" w:lineRule="auto"/>
        <w:rPr>
          <w:rFonts w:ascii="Arial" w:hAnsi="Arial" w:cs="Arial"/>
          <w:sz w:val="20"/>
          <w:szCs w:val="20"/>
        </w:rPr>
      </w:pPr>
      <w:r>
        <w:rPr>
          <w:noProof/>
        </w:rPr>
        <w:lastRenderedPageBreak/>
        <w:drawing>
          <wp:inline distT="0" distB="0" distL="0" distR="0" wp14:anchorId="65ECCF19" wp14:editId="48D1EE17">
            <wp:extent cx="5422900" cy="3490595"/>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22900" cy="3490595"/>
                    </a:xfrm>
                    <a:prstGeom prst="rect">
                      <a:avLst/>
                    </a:prstGeom>
                    <a:ln/>
                  </pic:spPr>
                </pic:pic>
              </a:graphicData>
            </a:graphic>
          </wp:inline>
        </w:drawing>
      </w:r>
    </w:p>
    <w:p w14:paraId="33166152" w14:textId="05B023BA" w:rsidR="00746D75" w:rsidRDefault="00746D75" w:rsidP="00BF5B76">
      <w:pPr>
        <w:spacing w:line="480" w:lineRule="auto"/>
        <w:rPr>
          <w:rFonts w:ascii="Arial" w:hAnsi="Arial" w:cs="Arial"/>
          <w:sz w:val="20"/>
          <w:szCs w:val="20"/>
        </w:rPr>
      </w:pPr>
      <w:r w:rsidRPr="00746D75">
        <w:rPr>
          <w:rFonts w:ascii="Arial" w:hAnsi="Arial" w:cs="Arial"/>
          <w:b/>
          <w:sz w:val="20"/>
          <w:szCs w:val="20"/>
        </w:rPr>
        <w:t xml:space="preserve">Figure 9. </w:t>
      </w:r>
      <w:r w:rsidRPr="00746D75">
        <w:rPr>
          <w:rFonts w:ascii="Arial" w:hAnsi="Arial" w:cs="Arial"/>
          <w:sz w:val="20"/>
          <w:szCs w:val="20"/>
        </w:rPr>
        <w:t>Examples of accurately regressed (left) and inaccurately (middle and right) regressed TMAs. The middle and right examples consisted of two TMAs with a single, unified score by the pathologist.</w:t>
      </w:r>
    </w:p>
    <w:p w14:paraId="5946ED19" w14:textId="77777777" w:rsidR="00746D75" w:rsidRDefault="00746D75" w:rsidP="00BF5B76">
      <w:pPr>
        <w:spacing w:line="480" w:lineRule="auto"/>
        <w:rPr>
          <w:rFonts w:ascii="Arial" w:hAnsi="Arial" w:cs="Arial"/>
          <w:sz w:val="20"/>
          <w:szCs w:val="20"/>
        </w:rPr>
      </w:pPr>
    </w:p>
    <w:p w14:paraId="4E1E13EF" w14:textId="5AFAFF90" w:rsidR="00746D75" w:rsidRDefault="00746D75" w:rsidP="00BF5B76">
      <w:pPr>
        <w:spacing w:line="480" w:lineRule="auto"/>
        <w:rPr>
          <w:rFonts w:ascii="Arial" w:hAnsi="Arial" w:cs="Arial"/>
          <w:sz w:val="20"/>
          <w:szCs w:val="20"/>
        </w:rPr>
      </w:pPr>
      <w:r>
        <w:rPr>
          <w:noProof/>
        </w:rPr>
        <w:lastRenderedPageBreak/>
        <w:drawing>
          <wp:inline distT="0" distB="0" distL="0" distR="0" wp14:anchorId="6A2B235B" wp14:editId="72416A6C">
            <wp:extent cx="5943600" cy="4079644"/>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4079644"/>
                    </a:xfrm>
                    <a:prstGeom prst="rect">
                      <a:avLst/>
                    </a:prstGeom>
                    <a:ln/>
                  </pic:spPr>
                </pic:pic>
              </a:graphicData>
            </a:graphic>
          </wp:inline>
        </w:drawing>
      </w:r>
    </w:p>
    <w:p w14:paraId="60C861EC" w14:textId="0D35A5C9" w:rsidR="00746D75" w:rsidRPr="00436367" w:rsidRDefault="00746D75" w:rsidP="00BF5B76">
      <w:pPr>
        <w:spacing w:line="480" w:lineRule="auto"/>
        <w:rPr>
          <w:rFonts w:ascii="Arial" w:hAnsi="Arial" w:cs="Arial"/>
          <w:sz w:val="20"/>
          <w:szCs w:val="20"/>
        </w:rPr>
      </w:pPr>
      <w:r w:rsidRPr="00746D75">
        <w:rPr>
          <w:rFonts w:ascii="Arial" w:hAnsi="Arial" w:cs="Arial"/>
          <w:b/>
          <w:sz w:val="20"/>
          <w:szCs w:val="20"/>
        </w:rPr>
        <w:t xml:space="preserve">Figure 10. </w:t>
      </w:r>
      <w:r w:rsidRPr="00746D75">
        <w:rPr>
          <w:rFonts w:ascii="Arial" w:hAnsi="Arial" w:cs="Arial"/>
          <w:sz w:val="20"/>
          <w:szCs w:val="20"/>
        </w:rPr>
        <w:t>Examples of accurately (above) regressed and inaccurately (below) regressed WSIs. The grayscale images depict the scores given to each TMA-sized cluster (black=low, white=high). On the right and left are the lowest and highest clusters for each WSI.</w:t>
      </w:r>
    </w:p>
    <w:sectPr w:rsidR="00746D75" w:rsidRPr="00436367" w:rsidSect="00BF5B76">
      <w:footerReference w:type="even" r:id="rId23"/>
      <w:footerReference w:type="default" r:id="rId2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3F250" w14:textId="77777777" w:rsidR="009F2C6E" w:rsidRDefault="009F2C6E" w:rsidP="00BF5B76">
      <w:r>
        <w:separator/>
      </w:r>
    </w:p>
  </w:endnote>
  <w:endnote w:type="continuationSeparator" w:id="0">
    <w:p w14:paraId="3D2A8AB1" w14:textId="77777777" w:rsidR="009F2C6E" w:rsidRDefault="009F2C6E" w:rsidP="00BF5B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2328597"/>
      <w:docPartObj>
        <w:docPartGallery w:val="Page Numbers (Bottom of Page)"/>
        <w:docPartUnique/>
      </w:docPartObj>
    </w:sdtPr>
    <w:sdtContent>
      <w:p w14:paraId="085D3B28" w14:textId="213724B6" w:rsidR="00BF5B76" w:rsidRDefault="00BF5B76" w:rsidP="00E13B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25132B" w14:textId="77777777" w:rsidR="00BF5B76" w:rsidRDefault="00BF5B76" w:rsidP="00BF5B7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4682103"/>
      <w:docPartObj>
        <w:docPartGallery w:val="Page Numbers (Bottom of Page)"/>
        <w:docPartUnique/>
      </w:docPartObj>
    </w:sdtPr>
    <w:sdtContent>
      <w:p w14:paraId="322AEB4A" w14:textId="3FEB1A29" w:rsidR="00BF5B76" w:rsidRDefault="00BF5B76" w:rsidP="00E13B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BF647BC" w14:textId="77777777" w:rsidR="00BF5B76" w:rsidRDefault="00BF5B76" w:rsidP="00BF5B7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03AEB" w14:textId="77777777" w:rsidR="009F2C6E" w:rsidRDefault="009F2C6E" w:rsidP="00BF5B76">
      <w:r>
        <w:separator/>
      </w:r>
    </w:p>
  </w:footnote>
  <w:footnote w:type="continuationSeparator" w:id="0">
    <w:p w14:paraId="49695074" w14:textId="77777777" w:rsidR="009F2C6E" w:rsidRDefault="009F2C6E" w:rsidP="00BF5B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C6843"/>
    <w:multiLevelType w:val="multilevel"/>
    <w:tmpl w:val="4AAC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B2C2551"/>
    <w:multiLevelType w:val="multilevel"/>
    <w:tmpl w:val="915E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B00D76"/>
    <w:multiLevelType w:val="multilevel"/>
    <w:tmpl w:val="2C1A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2836739">
    <w:abstractNumId w:val="1"/>
  </w:num>
  <w:num w:numId="2" w16cid:durableId="1965771300">
    <w:abstractNumId w:val="2"/>
  </w:num>
  <w:num w:numId="3" w16cid:durableId="8014634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B76"/>
    <w:rsid w:val="00027F15"/>
    <w:rsid w:val="00076C07"/>
    <w:rsid w:val="000B7AAB"/>
    <w:rsid w:val="000D27D8"/>
    <w:rsid w:val="00110307"/>
    <w:rsid w:val="00120861"/>
    <w:rsid w:val="00123024"/>
    <w:rsid w:val="0019183B"/>
    <w:rsid w:val="001A2969"/>
    <w:rsid w:val="001D208F"/>
    <w:rsid w:val="00323AF2"/>
    <w:rsid w:val="00393912"/>
    <w:rsid w:val="003A0A9D"/>
    <w:rsid w:val="003C183F"/>
    <w:rsid w:val="003C511F"/>
    <w:rsid w:val="003D4BB0"/>
    <w:rsid w:val="00432EE5"/>
    <w:rsid w:val="00436367"/>
    <w:rsid w:val="0048432D"/>
    <w:rsid w:val="00497901"/>
    <w:rsid w:val="004D08B2"/>
    <w:rsid w:val="004D3BFF"/>
    <w:rsid w:val="00527C4E"/>
    <w:rsid w:val="005642EC"/>
    <w:rsid w:val="005B1C00"/>
    <w:rsid w:val="005C735D"/>
    <w:rsid w:val="005D46F1"/>
    <w:rsid w:val="00611E55"/>
    <w:rsid w:val="006B0073"/>
    <w:rsid w:val="006C0EB7"/>
    <w:rsid w:val="006D7563"/>
    <w:rsid w:val="00737320"/>
    <w:rsid w:val="0074541B"/>
    <w:rsid w:val="00746D75"/>
    <w:rsid w:val="007B1406"/>
    <w:rsid w:val="008A4CB9"/>
    <w:rsid w:val="00964C47"/>
    <w:rsid w:val="009F2C6E"/>
    <w:rsid w:val="00A60694"/>
    <w:rsid w:val="00B23F9A"/>
    <w:rsid w:val="00BB7B4F"/>
    <w:rsid w:val="00BE4DFE"/>
    <w:rsid w:val="00BF5B76"/>
    <w:rsid w:val="00C04497"/>
    <w:rsid w:val="00C46471"/>
    <w:rsid w:val="00C63E16"/>
    <w:rsid w:val="00CA19D3"/>
    <w:rsid w:val="00D01222"/>
    <w:rsid w:val="00D1295E"/>
    <w:rsid w:val="00D967C9"/>
    <w:rsid w:val="00DA3D66"/>
    <w:rsid w:val="00DA3EF6"/>
    <w:rsid w:val="00DE6FE4"/>
    <w:rsid w:val="00E108E5"/>
    <w:rsid w:val="00E27A89"/>
    <w:rsid w:val="00E43FBD"/>
    <w:rsid w:val="00E71AB0"/>
    <w:rsid w:val="00F04A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8FFFD"/>
  <w15:chartTrackingRefBased/>
  <w15:docId w15:val="{BE5B2F45-CEAE-3342-8B4E-27DE7D69D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BF5B76"/>
  </w:style>
  <w:style w:type="paragraph" w:styleId="Footer">
    <w:name w:val="footer"/>
    <w:basedOn w:val="Normal"/>
    <w:link w:val="FooterChar"/>
    <w:uiPriority w:val="99"/>
    <w:unhideWhenUsed/>
    <w:rsid w:val="00BF5B76"/>
    <w:pPr>
      <w:tabs>
        <w:tab w:val="center" w:pos="4680"/>
        <w:tab w:val="right" w:pos="9360"/>
      </w:tabs>
    </w:pPr>
  </w:style>
  <w:style w:type="character" w:customStyle="1" w:styleId="FooterChar">
    <w:name w:val="Footer Char"/>
    <w:basedOn w:val="DefaultParagraphFont"/>
    <w:link w:val="Footer"/>
    <w:uiPriority w:val="99"/>
    <w:rsid w:val="00BF5B76"/>
  </w:style>
  <w:style w:type="character" w:styleId="PageNumber">
    <w:name w:val="page number"/>
    <w:basedOn w:val="DefaultParagraphFont"/>
    <w:uiPriority w:val="99"/>
    <w:semiHidden/>
    <w:unhideWhenUsed/>
    <w:rsid w:val="00BF5B76"/>
  </w:style>
  <w:style w:type="character" w:styleId="CommentReference">
    <w:name w:val="annotation reference"/>
    <w:uiPriority w:val="99"/>
    <w:rsid w:val="000B7AAB"/>
    <w:rPr>
      <w:sz w:val="21"/>
      <w:szCs w:val="21"/>
    </w:rPr>
  </w:style>
  <w:style w:type="character" w:styleId="Hyperlink">
    <w:name w:val="Hyperlink"/>
    <w:basedOn w:val="DefaultParagraphFont"/>
    <w:uiPriority w:val="99"/>
    <w:unhideWhenUsed/>
    <w:rsid w:val="000B7AAB"/>
    <w:rPr>
      <w:color w:val="0563C1" w:themeColor="hyperlink"/>
      <w:u w:val="single"/>
    </w:rPr>
  </w:style>
  <w:style w:type="character" w:styleId="UnresolvedMention">
    <w:name w:val="Unresolved Mention"/>
    <w:basedOn w:val="DefaultParagraphFont"/>
    <w:uiPriority w:val="99"/>
    <w:semiHidden/>
    <w:unhideWhenUsed/>
    <w:rsid w:val="000B7AAB"/>
    <w:rPr>
      <w:color w:val="605E5C"/>
      <w:shd w:val="clear" w:color="auto" w:fill="E1DFDD"/>
    </w:rPr>
  </w:style>
  <w:style w:type="table" w:styleId="TableGrid">
    <w:name w:val="Table Grid"/>
    <w:basedOn w:val="TableNormal"/>
    <w:uiPriority w:val="39"/>
    <w:rsid w:val="00DE6F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D7563"/>
    <w:pPr>
      <w:ind w:left="720"/>
      <w:contextualSpacing/>
    </w:pPr>
  </w:style>
  <w:style w:type="paragraph" w:styleId="CommentText">
    <w:name w:val="annotation text"/>
    <w:basedOn w:val="Normal"/>
    <w:link w:val="CommentTextChar"/>
    <w:uiPriority w:val="99"/>
    <w:semiHidden/>
    <w:unhideWhenUsed/>
    <w:rsid w:val="0074541B"/>
    <w:rPr>
      <w:sz w:val="20"/>
      <w:szCs w:val="20"/>
    </w:rPr>
  </w:style>
  <w:style w:type="character" w:customStyle="1" w:styleId="CommentTextChar">
    <w:name w:val="Comment Text Char"/>
    <w:basedOn w:val="DefaultParagraphFont"/>
    <w:link w:val="CommentText"/>
    <w:uiPriority w:val="99"/>
    <w:semiHidden/>
    <w:rsid w:val="0074541B"/>
    <w:rPr>
      <w:sz w:val="20"/>
      <w:szCs w:val="20"/>
    </w:rPr>
  </w:style>
  <w:style w:type="paragraph" w:styleId="CommentSubject">
    <w:name w:val="annotation subject"/>
    <w:basedOn w:val="CommentText"/>
    <w:next w:val="CommentText"/>
    <w:link w:val="CommentSubjectChar"/>
    <w:uiPriority w:val="99"/>
    <w:semiHidden/>
    <w:unhideWhenUsed/>
    <w:rsid w:val="0074541B"/>
    <w:rPr>
      <w:b/>
      <w:bCs/>
    </w:rPr>
  </w:style>
  <w:style w:type="character" w:customStyle="1" w:styleId="CommentSubjectChar">
    <w:name w:val="Comment Subject Char"/>
    <w:basedOn w:val="CommentTextChar"/>
    <w:link w:val="CommentSubject"/>
    <w:uiPriority w:val="99"/>
    <w:semiHidden/>
    <w:rsid w:val="0074541B"/>
    <w:rPr>
      <w:b/>
      <w:bCs/>
      <w:sz w:val="20"/>
      <w:szCs w:val="20"/>
    </w:rPr>
  </w:style>
  <w:style w:type="paragraph" w:styleId="Revision">
    <w:name w:val="Revision"/>
    <w:hidden/>
    <w:uiPriority w:val="99"/>
    <w:semiHidden/>
    <w:rsid w:val="004D08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48169">
      <w:bodyDiv w:val="1"/>
      <w:marLeft w:val="0"/>
      <w:marRight w:val="0"/>
      <w:marTop w:val="0"/>
      <w:marBottom w:val="0"/>
      <w:divBdr>
        <w:top w:val="none" w:sz="0" w:space="0" w:color="auto"/>
        <w:left w:val="none" w:sz="0" w:space="0" w:color="auto"/>
        <w:bottom w:val="none" w:sz="0" w:space="0" w:color="auto"/>
        <w:right w:val="none" w:sz="0" w:space="0" w:color="auto"/>
      </w:divBdr>
    </w:div>
    <w:div w:id="385107097">
      <w:bodyDiv w:val="1"/>
      <w:marLeft w:val="0"/>
      <w:marRight w:val="0"/>
      <w:marTop w:val="0"/>
      <w:marBottom w:val="0"/>
      <w:divBdr>
        <w:top w:val="none" w:sz="0" w:space="0" w:color="auto"/>
        <w:left w:val="none" w:sz="0" w:space="0" w:color="auto"/>
        <w:bottom w:val="none" w:sz="0" w:space="0" w:color="auto"/>
        <w:right w:val="none" w:sz="0" w:space="0" w:color="auto"/>
      </w:divBdr>
    </w:div>
    <w:div w:id="465465815">
      <w:bodyDiv w:val="1"/>
      <w:marLeft w:val="0"/>
      <w:marRight w:val="0"/>
      <w:marTop w:val="0"/>
      <w:marBottom w:val="0"/>
      <w:divBdr>
        <w:top w:val="none" w:sz="0" w:space="0" w:color="auto"/>
        <w:left w:val="none" w:sz="0" w:space="0" w:color="auto"/>
        <w:bottom w:val="none" w:sz="0" w:space="0" w:color="auto"/>
        <w:right w:val="none" w:sz="0" w:space="0" w:color="auto"/>
      </w:divBdr>
    </w:div>
    <w:div w:id="740443310">
      <w:bodyDiv w:val="1"/>
      <w:marLeft w:val="0"/>
      <w:marRight w:val="0"/>
      <w:marTop w:val="0"/>
      <w:marBottom w:val="0"/>
      <w:divBdr>
        <w:top w:val="none" w:sz="0" w:space="0" w:color="auto"/>
        <w:left w:val="none" w:sz="0" w:space="0" w:color="auto"/>
        <w:bottom w:val="none" w:sz="0" w:space="0" w:color="auto"/>
        <w:right w:val="none" w:sz="0" w:space="0" w:color="auto"/>
      </w:divBdr>
    </w:div>
    <w:div w:id="878130138">
      <w:bodyDiv w:val="1"/>
      <w:marLeft w:val="0"/>
      <w:marRight w:val="0"/>
      <w:marTop w:val="0"/>
      <w:marBottom w:val="0"/>
      <w:divBdr>
        <w:top w:val="none" w:sz="0" w:space="0" w:color="auto"/>
        <w:left w:val="none" w:sz="0" w:space="0" w:color="auto"/>
        <w:bottom w:val="none" w:sz="0" w:space="0" w:color="auto"/>
        <w:right w:val="none" w:sz="0" w:space="0" w:color="auto"/>
      </w:divBdr>
    </w:div>
    <w:div w:id="901871597">
      <w:bodyDiv w:val="1"/>
      <w:marLeft w:val="0"/>
      <w:marRight w:val="0"/>
      <w:marTop w:val="0"/>
      <w:marBottom w:val="0"/>
      <w:divBdr>
        <w:top w:val="none" w:sz="0" w:space="0" w:color="auto"/>
        <w:left w:val="none" w:sz="0" w:space="0" w:color="auto"/>
        <w:bottom w:val="none" w:sz="0" w:space="0" w:color="auto"/>
        <w:right w:val="none" w:sz="0" w:space="0" w:color="auto"/>
      </w:divBdr>
    </w:div>
    <w:div w:id="977420291">
      <w:bodyDiv w:val="1"/>
      <w:marLeft w:val="0"/>
      <w:marRight w:val="0"/>
      <w:marTop w:val="0"/>
      <w:marBottom w:val="0"/>
      <w:divBdr>
        <w:top w:val="none" w:sz="0" w:space="0" w:color="auto"/>
        <w:left w:val="none" w:sz="0" w:space="0" w:color="auto"/>
        <w:bottom w:val="none" w:sz="0" w:space="0" w:color="auto"/>
        <w:right w:val="none" w:sz="0" w:space="0" w:color="auto"/>
      </w:divBdr>
    </w:div>
    <w:div w:id="1218709442">
      <w:bodyDiv w:val="1"/>
      <w:marLeft w:val="0"/>
      <w:marRight w:val="0"/>
      <w:marTop w:val="0"/>
      <w:marBottom w:val="0"/>
      <w:divBdr>
        <w:top w:val="none" w:sz="0" w:space="0" w:color="auto"/>
        <w:left w:val="none" w:sz="0" w:space="0" w:color="auto"/>
        <w:bottom w:val="none" w:sz="0" w:space="0" w:color="auto"/>
        <w:right w:val="none" w:sz="0" w:space="0" w:color="auto"/>
      </w:divBdr>
    </w:div>
    <w:div w:id="1602757641">
      <w:bodyDiv w:val="1"/>
      <w:marLeft w:val="0"/>
      <w:marRight w:val="0"/>
      <w:marTop w:val="0"/>
      <w:marBottom w:val="0"/>
      <w:divBdr>
        <w:top w:val="none" w:sz="0" w:space="0" w:color="auto"/>
        <w:left w:val="none" w:sz="0" w:space="0" w:color="auto"/>
        <w:bottom w:val="none" w:sz="0" w:space="0" w:color="auto"/>
        <w:right w:val="none" w:sz="0" w:space="0" w:color="auto"/>
      </w:divBdr>
    </w:div>
    <w:div w:id="1657876931">
      <w:bodyDiv w:val="1"/>
      <w:marLeft w:val="0"/>
      <w:marRight w:val="0"/>
      <w:marTop w:val="0"/>
      <w:marBottom w:val="0"/>
      <w:divBdr>
        <w:top w:val="none" w:sz="0" w:space="0" w:color="auto"/>
        <w:left w:val="none" w:sz="0" w:space="0" w:color="auto"/>
        <w:bottom w:val="none" w:sz="0" w:space="0" w:color="auto"/>
        <w:right w:val="none" w:sz="0" w:space="0" w:color="auto"/>
      </w:divBdr>
    </w:div>
    <w:div w:id="1948393610">
      <w:bodyDiv w:val="1"/>
      <w:marLeft w:val="0"/>
      <w:marRight w:val="0"/>
      <w:marTop w:val="0"/>
      <w:marBottom w:val="0"/>
      <w:divBdr>
        <w:top w:val="none" w:sz="0" w:space="0" w:color="auto"/>
        <w:left w:val="none" w:sz="0" w:space="0" w:color="auto"/>
        <w:bottom w:val="none" w:sz="0" w:space="0" w:color="auto"/>
        <w:right w:val="none" w:sz="0" w:space="0" w:color="auto"/>
      </w:divBdr>
    </w:div>
    <w:div w:id="210097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ocohort.org/contact-leo/"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github.com/cialab/tma_to_wsi"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ocohort.org/contact-leo/"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hyperlink" Target="https://wiki.cancerimagingarchive.net/pages/viewpage.action?pageId=119702520"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cialab/tma_to_wsi"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1A15B-C864-7B49-B428-6945CBEFE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6951</Words>
  <Characters>39627</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Alex Donald Cooper</dc:creator>
  <cp:keywords/>
  <dc:description/>
  <cp:lastModifiedBy>Tavolara, Thomas E., Ph.D.</cp:lastModifiedBy>
  <cp:revision>2</cp:revision>
  <dcterms:created xsi:type="dcterms:W3CDTF">2023-11-22T14:39:00Z</dcterms:created>
  <dcterms:modified xsi:type="dcterms:W3CDTF">2023-11-22T14:39:00Z</dcterms:modified>
</cp:coreProperties>
</file>